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21D3C4D" w:rsidR="003F1CB6" w:rsidRPr="00403D69" w:rsidRDefault="00A353B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889E4F3" w:rsidR="003F1CB6" w:rsidRPr="00403D69" w:rsidRDefault="006F757C" w:rsidP="00A70B8E">
            <w:pPr>
              <w:tabs>
                <w:tab w:val="left" w:pos="380"/>
                <w:tab w:val="center" w:pos="455"/>
              </w:tabs>
              <w:spacing w:line="360" w:lineRule="auto"/>
              <w:rPr>
                <w:rFonts w:ascii="Arial" w:hAnsi="Arial" w:cs="Arial"/>
                <w:b/>
              </w:rPr>
            </w:pPr>
            <w:r>
              <w:rPr>
                <w:rFonts w:ascii="Arial" w:hAnsi="Arial" w:cs="Arial"/>
                <w:b/>
              </w:rPr>
              <w:tab/>
            </w:r>
            <w:r w:rsidR="00A70B8E">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466F888"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CF11682" w:rsidR="003F1CB6" w:rsidRPr="00403D69" w:rsidRDefault="00A70B8E"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0A102B8" w:rsidR="003F1CB6" w:rsidRPr="00403D69" w:rsidRDefault="00CD1DB7"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918E5B1" w:rsidR="003F1CB6" w:rsidRPr="00403D69" w:rsidRDefault="00A353B6"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6BBC846" w:rsidR="003F1CB6" w:rsidRPr="00403D69" w:rsidRDefault="00A70B8E"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6B864A4" w:rsidR="003F1CB6" w:rsidRPr="00403D69" w:rsidRDefault="00A70B8E"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7DF491F" w:rsidR="003F1CB6" w:rsidRPr="00403D69" w:rsidRDefault="00A70B8E"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05C7F5A" w:rsidR="003F1CB6" w:rsidRPr="00403D69" w:rsidRDefault="0026627F"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5F2E2E1" w:rsidR="003F1CB6" w:rsidRDefault="003F1CB6" w:rsidP="00A82FD9">
            <w:pPr>
              <w:spacing w:line="360" w:lineRule="auto"/>
              <w:jc w:val="center"/>
              <w:rPr>
                <w:rFonts w:ascii="Arial" w:hAnsi="Arial" w:cs="Arial"/>
                <w:b/>
              </w:rPr>
            </w:pPr>
            <w:r w:rsidRPr="00373686">
              <w:rPr>
                <w:rFonts w:ascii="Arial" w:hAnsi="Arial" w:cs="Arial"/>
                <w:b/>
              </w:rPr>
              <w:t>1</w:t>
            </w:r>
            <w:r w:rsidR="0026627F">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EACE418" w:rsidR="003F1CB6" w:rsidRPr="00403D69" w:rsidRDefault="003F1CB6" w:rsidP="00241188">
            <w:pPr>
              <w:spacing w:line="360" w:lineRule="auto"/>
              <w:jc w:val="center"/>
              <w:rPr>
                <w:rFonts w:ascii="Arial" w:hAnsi="Arial" w:cs="Arial"/>
                <w:b/>
              </w:rPr>
            </w:pPr>
            <w:r w:rsidRPr="001B3167">
              <w:rPr>
                <w:rFonts w:ascii="Arial" w:hAnsi="Arial" w:cs="Arial"/>
                <w:b/>
              </w:rPr>
              <w:t>1</w:t>
            </w:r>
            <w:r w:rsidR="00A70B8E">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2C983D6" w:rsidR="003F1CB6" w:rsidRPr="00403D69" w:rsidRDefault="00A82FD9" w:rsidP="003F1CB6">
            <w:pPr>
              <w:spacing w:line="360" w:lineRule="auto"/>
              <w:jc w:val="center"/>
              <w:rPr>
                <w:rFonts w:ascii="Arial" w:hAnsi="Arial" w:cs="Arial"/>
                <w:b/>
              </w:rPr>
            </w:pPr>
            <w:r>
              <w:rPr>
                <w:rFonts w:ascii="Arial" w:hAnsi="Arial" w:cs="Arial"/>
                <w:b/>
              </w:rPr>
              <w:t>1</w:t>
            </w:r>
            <w:r w:rsidR="002418D8">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EA2FD60" w:rsidR="003F1CB6" w:rsidRPr="00403D69" w:rsidRDefault="003F1CB6" w:rsidP="00A82FD9">
            <w:pPr>
              <w:spacing w:line="360" w:lineRule="auto"/>
              <w:jc w:val="center"/>
              <w:rPr>
                <w:rFonts w:ascii="Arial" w:hAnsi="Arial" w:cs="Arial"/>
                <w:b/>
              </w:rPr>
            </w:pPr>
            <w:r>
              <w:rPr>
                <w:rFonts w:ascii="Arial" w:hAnsi="Arial" w:cs="Arial"/>
                <w:b/>
              </w:rPr>
              <w:t>1</w:t>
            </w:r>
            <w:r w:rsidR="002418D8">
              <w:rPr>
                <w:rFonts w:ascii="Arial" w:hAnsi="Arial" w:cs="Arial"/>
                <w:b/>
              </w:rPr>
              <w:t>1</w:t>
            </w:r>
          </w:p>
        </w:tc>
      </w:tr>
      <w:tr w:rsidR="003F1CB6" w:rsidRPr="00403D69" w14:paraId="23CAD7C6" w14:textId="77777777" w:rsidTr="004F2479">
        <w:trPr>
          <w:trHeight w:val="667"/>
        </w:trPr>
        <w:tc>
          <w:tcPr>
            <w:tcW w:w="4439" w:type="pct"/>
            <w:shd w:val="clear" w:color="auto" w:fill="auto"/>
          </w:tcPr>
          <w:p w14:paraId="2B60642C" w14:textId="755597E9"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5F83CEBF" w:rsidR="003F1CB6" w:rsidRPr="00403D69" w:rsidRDefault="003F1CB6" w:rsidP="00A82FD9">
            <w:pPr>
              <w:spacing w:line="360" w:lineRule="auto"/>
              <w:jc w:val="center"/>
              <w:rPr>
                <w:rFonts w:ascii="Arial" w:hAnsi="Arial" w:cs="Arial"/>
                <w:b/>
              </w:rPr>
            </w:pPr>
            <w:r>
              <w:rPr>
                <w:rFonts w:ascii="Arial" w:hAnsi="Arial" w:cs="Arial"/>
                <w:b/>
              </w:rPr>
              <w:t>1</w:t>
            </w:r>
            <w:r w:rsidR="00A70B8E">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6173459" w:rsidR="003F1CB6" w:rsidRPr="00403D69" w:rsidRDefault="003F1CB6" w:rsidP="00A82FD9">
            <w:pPr>
              <w:spacing w:line="360" w:lineRule="auto"/>
              <w:jc w:val="center"/>
              <w:rPr>
                <w:rFonts w:ascii="Arial" w:hAnsi="Arial" w:cs="Arial"/>
                <w:b/>
              </w:rPr>
            </w:pPr>
            <w:r>
              <w:rPr>
                <w:rFonts w:ascii="Arial" w:hAnsi="Arial" w:cs="Arial"/>
                <w:b/>
              </w:rPr>
              <w:t>1</w:t>
            </w:r>
            <w:r w:rsidR="00A70B8E">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3D74E6BA" w:rsidR="003F1CB6" w:rsidRPr="00403D69" w:rsidRDefault="003F1CB6" w:rsidP="00A82FD9">
            <w:pPr>
              <w:spacing w:line="360" w:lineRule="auto"/>
              <w:jc w:val="center"/>
              <w:rPr>
                <w:rFonts w:ascii="Arial" w:hAnsi="Arial" w:cs="Arial"/>
                <w:b/>
              </w:rPr>
            </w:pPr>
            <w:r>
              <w:rPr>
                <w:rFonts w:ascii="Arial" w:hAnsi="Arial" w:cs="Arial"/>
                <w:b/>
              </w:rPr>
              <w:t>1</w:t>
            </w:r>
            <w:r w:rsidR="002418D8">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B37B6B8" w:rsidR="003F1CB6" w:rsidRPr="00403D69" w:rsidRDefault="003F1CB6" w:rsidP="00A82FD9">
            <w:pPr>
              <w:spacing w:line="360" w:lineRule="auto"/>
              <w:jc w:val="center"/>
              <w:rPr>
                <w:rFonts w:ascii="Arial" w:hAnsi="Arial" w:cs="Arial"/>
                <w:b/>
              </w:rPr>
            </w:pPr>
            <w:r>
              <w:rPr>
                <w:rFonts w:ascii="Arial" w:hAnsi="Arial" w:cs="Arial"/>
                <w:b/>
              </w:rPr>
              <w:t>1</w:t>
            </w:r>
            <w:r w:rsidR="00A70B8E">
              <w:rPr>
                <w:rFonts w:ascii="Arial" w:hAnsi="Arial" w:cs="Arial"/>
                <w:b/>
              </w:rPr>
              <w:t>3</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586C4D54" w:rsidR="003F1CB6" w:rsidRPr="00403D69" w:rsidRDefault="003F1CB6" w:rsidP="00A82FD9">
            <w:pPr>
              <w:spacing w:line="360" w:lineRule="auto"/>
              <w:jc w:val="center"/>
              <w:rPr>
                <w:rFonts w:ascii="Arial" w:hAnsi="Arial" w:cs="Arial"/>
                <w:b/>
              </w:rPr>
            </w:pPr>
            <w:r>
              <w:rPr>
                <w:rFonts w:ascii="Arial" w:hAnsi="Arial" w:cs="Arial"/>
                <w:b/>
              </w:rPr>
              <w:t>1</w:t>
            </w:r>
            <w:r w:rsidR="002418D8">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5DEC93C3" w:rsidR="001B3167" w:rsidRDefault="001B3167" w:rsidP="00A82FD9">
            <w:pPr>
              <w:spacing w:line="360" w:lineRule="auto"/>
              <w:jc w:val="center"/>
              <w:rPr>
                <w:rFonts w:ascii="Arial" w:hAnsi="Arial" w:cs="Arial"/>
                <w:b/>
              </w:rPr>
            </w:pPr>
            <w:r>
              <w:rPr>
                <w:rFonts w:ascii="Arial" w:hAnsi="Arial" w:cs="Arial"/>
                <w:b/>
              </w:rPr>
              <w:t>1</w:t>
            </w:r>
            <w:r w:rsidR="002418D8">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594ADC08" w:rsidR="003F1CB6" w:rsidRPr="00403D69" w:rsidRDefault="003F1CB6" w:rsidP="00A82FD9">
            <w:pPr>
              <w:spacing w:line="360" w:lineRule="auto"/>
              <w:jc w:val="center"/>
              <w:rPr>
                <w:rFonts w:ascii="Arial" w:hAnsi="Arial" w:cs="Arial"/>
                <w:b/>
              </w:rPr>
            </w:pPr>
            <w:r>
              <w:rPr>
                <w:rFonts w:ascii="Arial" w:hAnsi="Arial" w:cs="Arial"/>
                <w:b/>
              </w:rPr>
              <w:t>1</w:t>
            </w:r>
            <w:r w:rsidR="00A70B8E">
              <w:rPr>
                <w:rFonts w:ascii="Arial" w:hAnsi="Arial" w:cs="Arial"/>
                <w:b/>
              </w:rPr>
              <w:t>5</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79CA4EA" w:rsidR="003F1CB6" w:rsidRPr="00403D69" w:rsidRDefault="003F1CB6" w:rsidP="00A82FD9">
            <w:pPr>
              <w:spacing w:line="360" w:lineRule="auto"/>
              <w:jc w:val="center"/>
              <w:rPr>
                <w:rFonts w:ascii="Arial" w:hAnsi="Arial" w:cs="Arial"/>
                <w:b/>
              </w:rPr>
            </w:pPr>
            <w:r>
              <w:rPr>
                <w:rFonts w:ascii="Arial" w:hAnsi="Arial" w:cs="Arial"/>
                <w:b/>
              </w:rPr>
              <w:t>1</w:t>
            </w:r>
            <w:r w:rsidR="00A70B8E">
              <w:rPr>
                <w:rFonts w:ascii="Arial" w:hAnsi="Arial" w:cs="Arial"/>
                <w:b/>
              </w:rPr>
              <w:t>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FA358E5" w:rsidR="003F1CB6" w:rsidRPr="00403D69" w:rsidRDefault="003F1CB6" w:rsidP="00A82FD9">
            <w:pPr>
              <w:spacing w:line="360" w:lineRule="auto"/>
              <w:jc w:val="center"/>
              <w:rPr>
                <w:rFonts w:ascii="Arial" w:hAnsi="Arial" w:cs="Arial"/>
                <w:b/>
              </w:rPr>
            </w:pPr>
            <w:r w:rsidRPr="001B3167">
              <w:rPr>
                <w:rFonts w:ascii="Arial" w:hAnsi="Arial" w:cs="Arial"/>
                <w:b/>
              </w:rPr>
              <w:t>1</w:t>
            </w:r>
            <w:r w:rsidR="002418D8">
              <w:rPr>
                <w:rFonts w:ascii="Arial" w:hAnsi="Arial" w:cs="Arial"/>
                <w:b/>
              </w:rPr>
              <w:t>7</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28D2270D" w:rsidR="003F1CB6" w:rsidRPr="00403D69" w:rsidRDefault="00A70B8E" w:rsidP="00A82FD9">
            <w:pPr>
              <w:spacing w:line="360" w:lineRule="auto"/>
              <w:jc w:val="center"/>
              <w:rPr>
                <w:rFonts w:ascii="Arial" w:hAnsi="Arial" w:cs="Arial"/>
                <w:b/>
              </w:rPr>
            </w:pPr>
            <w:r>
              <w:rPr>
                <w:rFonts w:ascii="Arial" w:hAnsi="Arial" w:cs="Arial"/>
                <w:b/>
              </w:rPr>
              <w:t>18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25F64C3" w:rsidR="003F1CB6" w:rsidRPr="00403D69" w:rsidRDefault="00A70B8E" w:rsidP="00A82FD9">
            <w:pPr>
              <w:spacing w:line="360" w:lineRule="auto"/>
              <w:jc w:val="center"/>
              <w:rPr>
                <w:rFonts w:ascii="Arial" w:hAnsi="Arial" w:cs="Arial"/>
                <w:b/>
              </w:rPr>
            </w:pPr>
            <w:r>
              <w:rPr>
                <w:rFonts w:ascii="Arial" w:hAnsi="Arial" w:cs="Arial"/>
                <w:b/>
              </w:rPr>
              <w:t>1</w:t>
            </w:r>
            <w:r w:rsidR="006268E2">
              <w:rPr>
                <w:rFonts w:ascii="Arial" w:hAnsi="Arial" w:cs="Arial"/>
                <w:b/>
              </w:rPr>
              <w:t>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1610A193" w:rsidR="00E21CEA" w:rsidRPr="001B3167" w:rsidRDefault="00A70B8E" w:rsidP="00A82FD9">
            <w:pPr>
              <w:spacing w:line="360" w:lineRule="auto"/>
              <w:jc w:val="center"/>
              <w:rPr>
                <w:rFonts w:ascii="Arial" w:hAnsi="Arial" w:cs="Arial"/>
                <w:b/>
              </w:rPr>
            </w:pPr>
            <w:r>
              <w:rPr>
                <w:rFonts w:ascii="Arial" w:hAnsi="Arial" w:cs="Arial"/>
                <w:b/>
              </w:rPr>
              <w:t>1</w:t>
            </w:r>
            <w:r w:rsidR="006268E2">
              <w:rPr>
                <w:rFonts w:ascii="Arial" w:hAnsi="Arial" w:cs="Arial"/>
                <w:b/>
              </w:rPr>
              <w:t>8</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6F061A18" w:rsidR="00E21CEA" w:rsidRPr="00403D69" w:rsidRDefault="0061036C" w:rsidP="00A82FD9">
            <w:pPr>
              <w:spacing w:line="360" w:lineRule="auto"/>
              <w:jc w:val="center"/>
              <w:rPr>
                <w:rFonts w:ascii="Arial" w:hAnsi="Arial" w:cs="Arial"/>
                <w:b/>
              </w:rPr>
            </w:pPr>
            <w:r>
              <w:rPr>
                <w:rFonts w:ascii="Arial" w:hAnsi="Arial" w:cs="Arial"/>
                <w:b/>
              </w:rPr>
              <w:t>2</w:t>
            </w:r>
            <w:r w:rsidR="00782A66">
              <w:rPr>
                <w:rFonts w:ascii="Arial" w:hAnsi="Arial" w:cs="Arial"/>
                <w:b/>
              </w:rPr>
              <w:t>0</w:t>
            </w:r>
          </w:p>
        </w:tc>
      </w:tr>
      <w:tr w:rsidR="00A409D1" w:rsidRPr="00403D69" w14:paraId="0AB47640" w14:textId="77777777" w:rsidTr="004726B6">
        <w:trPr>
          <w:trHeight w:val="469"/>
        </w:trPr>
        <w:tc>
          <w:tcPr>
            <w:tcW w:w="4439" w:type="pct"/>
            <w:shd w:val="clear" w:color="auto" w:fill="auto"/>
          </w:tcPr>
          <w:p w14:paraId="7974084B" w14:textId="2FB65EDC" w:rsidR="000E308D" w:rsidRPr="00032EC2" w:rsidRDefault="009E33FC" w:rsidP="00032EC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5FA0ED33" w:rsidR="00A409D1" w:rsidRPr="00BF5F84" w:rsidRDefault="00A82FD9" w:rsidP="00241188">
            <w:pPr>
              <w:jc w:val="center"/>
              <w:rPr>
                <w:rFonts w:ascii="Arial" w:hAnsi="Arial" w:cs="Arial"/>
                <w:b/>
              </w:rPr>
            </w:pPr>
            <w:r>
              <w:rPr>
                <w:rFonts w:ascii="Arial" w:hAnsi="Arial" w:cs="Arial"/>
                <w:b/>
              </w:rPr>
              <w:t>2</w:t>
            </w:r>
            <w:r w:rsidR="00782A66">
              <w:rPr>
                <w:rFonts w:ascii="Arial" w:hAnsi="Arial" w:cs="Arial"/>
                <w:b/>
              </w:rPr>
              <w:t>1</w:t>
            </w:r>
          </w:p>
        </w:tc>
      </w:tr>
    </w:tbl>
    <w:p w14:paraId="7D848AA9" w14:textId="77777777" w:rsidR="0061036C" w:rsidRDefault="0061036C" w:rsidP="00B93F1F">
      <w:pPr>
        <w:spacing w:line="360" w:lineRule="auto"/>
        <w:ind w:right="190"/>
        <w:rPr>
          <w:rFonts w:ascii="Arial" w:hAnsi="Arial" w:cs="Arial"/>
          <w:b/>
          <w:bCs/>
        </w:rPr>
      </w:pPr>
    </w:p>
    <w:p w14:paraId="771BB25F" w14:textId="4CF503AC" w:rsidR="0061036C" w:rsidRDefault="0061036C" w:rsidP="00873F0A">
      <w:pPr>
        <w:spacing w:line="360" w:lineRule="auto"/>
        <w:ind w:left="2127" w:right="190" w:hanging="2127"/>
        <w:rPr>
          <w:rFonts w:ascii="Arial" w:hAnsi="Arial" w:cs="Arial"/>
          <w:b/>
          <w:bCs/>
        </w:rPr>
      </w:pPr>
    </w:p>
    <w:p w14:paraId="6E9AC568" w14:textId="6F422B15" w:rsidR="00AE3B12" w:rsidRDefault="00AE3B12" w:rsidP="00873F0A">
      <w:pPr>
        <w:spacing w:line="360" w:lineRule="auto"/>
        <w:ind w:left="2127" w:right="190" w:hanging="2127"/>
        <w:rPr>
          <w:rFonts w:ascii="Arial" w:hAnsi="Arial" w:cs="Arial"/>
          <w:b/>
          <w:bCs/>
        </w:rPr>
      </w:pPr>
    </w:p>
    <w:p w14:paraId="587BAEA7" w14:textId="7604C589" w:rsidR="00AE3B12" w:rsidRDefault="00AE3B12" w:rsidP="00873F0A">
      <w:pPr>
        <w:spacing w:line="360" w:lineRule="auto"/>
        <w:ind w:left="2127" w:right="190" w:hanging="2127"/>
        <w:rPr>
          <w:rFonts w:ascii="Arial" w:hAnsi="Arial" w:cs="Arial"/>
          <w:b/>
          <w:bCs/>
        </w:rPr>
      </w:pPr>
    </w:p>
    <w:p w14:paraId="301B01F8" w14:textId="16F24B2C" w:rsidR="00AE3B12" w:rsidRDefault="00AE3B12" w:rsidP="00873F0A">
      <w:pPr>
        <w:spacing w:line="360" w:lineRule="auto"/>
        <w:ind w:left="2127" w:right="190" w:hanging="2127"/>
        <w:rPr>
          <w:rFonts w:ascii="Arial" w:hAnsi="Arial" w:cs="Arial"/>
          <w:b/>
          <w:bCs/>
        </w:rPr>
      </w:pPr>
    </w:p>
    <w:p w14:paraId="683A87B0" w14:textId="77777777" w:rsidR="00AE3B12" w:rsidRDefault="00AE3B12" w:rsidP="00873F0A">
      <w:pPr>
        <w:spacing w:line="360" w:lineRule="auto"/>
        <w:ind w:left="2127" w:right="190" w:hanging="2127"/>
        <w:rPr>
          <w:rFonts w:ascii="Arial" w:hAnsi="Arial" w:cs="Arial"/>
          <w:b/>
          <w:bCs/>
        </w:rPr>
      </w:pPr>
    </w:p>
    <w:p w14:paraId="217BA867" w14:textId="63E3F207" w:rsidR="009B5918" w:rsidRDefault="009B5918" w:rsidP="00873F0A">
      <w:pPr>
        <w:spacing w:line="360" w:lineRule="auto"/>
        <w:ind w:left="2127" w:right="190" w:hanging="2127"/>
        <w:rPr>
          <w:rFonts w:ascii="Arial" w:hAnsi="Arial" w:cs="Arial"/>
          <w:b/>
          <w:bCs/>
        </w:rPr>
      </w:pPr>
    </w:p>
    <w:p w14:paraId="3AC8F5C6" w14:textId="77777777" w:rsidR="009B5918" w:rsidRDefault="009B5918" w:rsidP="00873F0A">
      <w:pPr>
        <w:spacing w:line="360" w:lineRule="auto"/>
        <w:ind w:left="2127" w:right="190" w:hanging="2127"/>
        <w:rPr>
          <w:rFonts w:ascii="Arial" w:hAnsi="Arial" w:cs="Arial"/>
          <w:b/>
          <w:bCs/>
        </w:rPr>
      </w:pPr>
    </w:p>
    <w:p w14:paraId="5FCBB84B" w14:textId="0661EA26" w:rsidR="005164C1" w:rsidRDefault="006447D4" w:rsidP="009B7976">
      <w:pPr>
        <w:tabs>
          <w:tab w:val="left" w:pos="9498"/>
        </w:tabs>
        <w:spacing w:line="360" w:lineRule="auto"/>
        <w:ind w:right="-1"/>
        <w:rPr>
          <w:rFonts w:ascii="Arial" w:hAnsi="Arial" w:cs="Arial"/>
          <w:b/>
          <w:bCs/>
        </w:rPr>
      </w:pPr>
      <w:r w:rsidRPr="00A05588">
        <w:rPr>
          <w:rFonts w:ascii="Arial" w:hAnsi="Arial" w:cs="Arial"/>
          <w:b/>
          <w:bCs/>
        </w:rPr>
        <w:lastRenderedPageBreak/>
        <w:t>INTRODUCCIÓN</w:t>
      </w:r>
    </w:p>
    <w:p w14:paraId="02CC4805" w14:textId="7BA55DC5" w:rsidR="00220636" w:rsidRDefault="00220636" w:rsidP="009B7976">
      <w:pPr>
        <w:spacing w:line="360" w:lineRule="auto"/>
        <w:ind w:right="-1"/>
        <w:rPr>
          <w:rFonts w:ascii="Arial" w:hAnsi="Arial" w:cs="Arial"/>
          <w:b/>
          <w:bCs/>
        </w:rPr>
      </w:pPr>
    </w:p>
    <w:p w14:paraId="79DD2020" w14:textId="65DE7446" w:rsidR="00220636" w:rsidRDefault="00220636" w:rsidP="009B7976">
      <w:pPr>
        <w:spacing w:line="360" w:lineRule="auto"/>
        <w:ind w:right="-1"/>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el </w:t>
      </w:r>
      <w:r w:rsidRPr="00A44B57">
        <w:rPr>
          <w:rFonts w:ascii="Arial" w:hAnsi="Arial" w:cs="Arial"/>
          <w:b/>
          <w:bCs/>
        </w:rPr>
        <w:t>Colegio de Estudios Científicos y Tecnológicos del Estado de Quintana Roo</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326525A" w14:textId="77777777" w:rsidR="00220636" w:rsidRPr="002013D4" w:rsidRDefault="00220636" w:rsidP="009B7976">
      <w:pPr>
        <w:spacing w:line="360" w:lineRule="auto"/>
        <w:ind w:right="-1"/>
        <w:jc w:val="both"/>
        <w:rPr>
          <w:rFonts w:ascii="Arial" w:hAnsi="Arial" w:cs="Arial"/>
        </w:rPr>
      </w:pPr>
    </w:p>
    <w:p w14:paraId="603221BB" w14:textId="77777777" w:rsidR="00220636" w:rsidRPr="002013D4" w:rsidRDefault="00220636" w:rsidP="009B7976">
      <w:pPr>
        <w:pStyle w:val="Textoindependiente"/>
        <w:spacing w:line="360" w:lineRule="auto"/>
        <w:ind w:right="-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1AC169C5" w:rsidR="00345C1A" w:rsidRPr="002013D4" w:rsidRDefault="00345C1A" w:rsidP="009B7976">
      <w:pPr>
        <w:spacing w:line="360" w:lineRule="auto"/>
        <w:ind w:right="-1"/>
        <w:jc w:val="both"/>
        <w:rPr>
          <w:rFonts w:ascii="Arial" w:hAnsi="Arial" w:cs="Arial"/>
        </w:rPr>
      </w:pPr>
    </w:p>
    <w:p w14:paraId="66C96F77" w14:textId="0A8FAF6B" w:rsidR="00345C1A" w:rsidRPr="00971AFA" w:rsidRDefault="00345C1A" w:rsidP="009B7976">
      <w:pPr>
        <w:spacing w:line="360" w:lineRule="auto"/>
        <w:ind w:right="-1"/>
        <w:jc w:val="both"/>
        <w:rPr>
          <w:rFonts w:ascii="Arial" w:hAnsi="Arial" w:cs="Arial"/>
          <w:b/>
        </w:rPr>
      </w:pPr>
      <w:r w:rsidRPr="002013D4">
        <w:rPr>
          <w:rFonts w:ascii="Arial" w:hAnsi="Arial" w:cs="Arial"/>
          <w:bCs/>
        </w:rPr>
        <w:t>La formulación, revisión y aprobación de la Cuenta Pública de</w:t>
      </w:r>
      <w:r w:rsidR="00220636">
        <w:rPr>
          <w:rFonts w:ascii="Arial" w:hAnsi="Arial" w:cs="Arial"/>
          <w:bCs/>
        </w:rPr>
        <w:t>l</w:t>
      </w:r>
      <w:r w:rsidR="001E265B" w:rsidRPr="002013D4">
        <w:rPr>
          <w:rFonts w:ascii="Arial" w:hAnsi="Arial" w:cs="Arial"/>
          <w:bCs/>
        </w:rPr>
        <w:t xml:space="preserve"> </w:t>
      </w:r>
      <w:r w:rsidR="00220636" w:rsidRPr="00A44B57">
        <w:rPr>
          <w:rFonts w:ascii="Arial" w:hAnsi="Arial" w:cs="Arial"/>
          <w:b/>
          <w:bCs/>
        </w:rPr>
        <w:t>Colegio de Estudios Científicos y Tecnológicos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9B7976">
      <w:pPr>
        <w:spacing w:line="360" w:lineRule="auto"/>
        <w:ind w:right="-1"/>
        <w:jc w:val="both"/>
        <w:rPr>
          <w:rFonts w:ascii="Arial" w:hAnsi="Arial" w:cs="Arial"/>
          <w:bCs/>
        </w:rPr>
      </w:pPr>
    </w:p>
    <w:p w14:paraId="589BE526" w14:textId="25C620DD" w:rsidR="00675F09" w:rsidRPr="00D05EAF" w:rsidRDefault="00345C1A" w:rsidP="009B7976">
      <w:pPr>
        <w:spacing w:line="360" w:lineRule="auto"/>
        <w:ind w:right="-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20636">
        <w:rPr>
          <w:rFonts w:ascii="Arial" w:hAnsi="Arial" w:cs="Arial"/>
          <w:bCs/>
        </w:rPr>
        <w:t>el</w:t>
      </w:r>
      <w:r w:rsidR="00982A2D" w:rsidRPr="009879F6">
        <w:rPr>
          <w:rFonts w:ascii="Arial" w:hAnsi="Arial" w:cs="Arial"/>
          <w:b/>
          <w:bCs/>
        </w:rPr>
        <w:t xml:space="preserve"> </w:t>
      </w:r>
      <w:r w:rsidR="00220636" w:rsidRPr="00A44B57">
        <w:rPr>
          <w:rFonts w:ascii="Arial" w:hAnsi="Arial" w:cs="Arial"/>
          <w:b/>
          <w:bCs/>
        </w:rPr>
        <w:t>Colegio de Estudios Científicos y Tecnológicos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220636">
        <w:rPr>
          <w:rFonts w:ascii="Arial" w:hAnsi="Arial" w:cs="Arial"/>
          <w:bCs/>
        </w:rPr>
        <w:t>2021</w:t>
      </w:r>
      <w:r w:rsidR="001075DF" w:rsidRPr="009879F6">
        <w:rPr>
          <w:rFonts w:ascii="Arial" w:hAnsi="Arial" w:cs="Arial"/>
          <w:bCs/>
        </w:rPr>
        <w:t xml:space="preserve">, </w:t>
      </w:r>
      <w:r w:rsidR="00220636" w:rsidRPr="00E56219">
        <w:rPr>
          <w:rFonts w:ascii="Arial" w:hAnsi="Arial" w:cs="Arial"/>
          <w:bCs/>
        </w:rPr>
        <w:t xml:space="preserve">así como las principales políticas financieras, económicas y sociales que influyeron en el resultado de los </w:t>
      </w:r>
      <w:r w:rsidR="00220636">
        <w:rPr>
          <w:rFonts w:ascii="Arial" w:hAnsi="Arial" w:cs="Arial"/>
          <w:bCs/>
        </w:rPr>
        <w:t>ingresos obtenidos y gastos efectuados</w:t>
      </w:r>
      <w:r w:rsidR="00220636" w:rsidRPr="00E56219">
        <w:rPr>
          <w:rFonts w:ascii="Arial" w:hAnsi="Arial" w:cs="Arial"/>
          <w:bCs/>
        </w:rPr>
        <w:t xml:space="preserve"> por la entidad</w:t>
      </w:r>
      <w:r w:rsidR="00220636" w:rsidRPr="00BE426E">
        <w:rPr>
          <w:rFonts w:ascii="Arial" w:hAnsi="Arial" w:cs="Arial"/>
          <w:bCs/>
        </w:rPr>
        <w:t xml:space="preserve"> fiscalizada.</w:t>
      </w:r>
    </w:p>
    <w:p w14:paraId="6FB2D9F0" w14:textId="77777777" w:rsidR="00675F09" w:rsidRPr="000E7791" w:rsidRDefault="00675F09" w:rsidP="009B7976">
      <w:pPr>
        <w:spacing w:line="360" w:lineRule="auto"/>
        <w:ind w:right="-1"/>
        <w:jc w:val="both"/>
        <w:rPr>
          <w:rFonts w:ascii="Arial" w:hAnsi="Arial" w:cs="Arial"/>
          <w:bCs/>
        </w:rPr>
      </w:pPr>
    </w:p>
    <w:p w14:paraId="3B5FC50C" w14:textId="2F09AAD6" w:rsidR="001075DF" w:rsidRPr="00B92116" w:rsidRDefault="00345C1A" w:rsidP="009B7976">
      <w:pPr>
        <w:spacing w:line="360" w:lineRule="auto"/>
        <w:ind w:right="-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 xml:space="preserve">la </w:t>
      </w:r>
      <w:r w:rsidR="009A59D7" w:rsidRPr="002B3A76">
        <w:rPr>
          <w:rFonts w:ascii="Arial" w:hAnsi="Arial" w:cs="Arial"/>
          <w:bCs/>
        </w:rPr>
        <w:lastRenderedPageBreak/>
        <w:t>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D05EAF">
        <w:rPr>
          <w:rFonts w:ascii="Arial" w:hAnsi="Arial" w:cs="Arial"/>
          <w:bCs/>
        </w:rPr>
        <w:t>l</w:t>
      </w:r>
      <w:r w:rsidR="0031062A" w:rsidRPr="009879F6">
        <w:rPr>
          <w:rFonts w:ascii="Arial" w:hAnsi="Arial" w:cs="Arial"/>
          <w:bCs/>
        </w:rPr>
        <w:t xml:space="preserve"> </w:t>
      </w:r>
      <w:r w:rsidR="00D05EAF" w:rsidRPr="00A44B57">
        <w:rPr>
          <w:rFonts w:ascii="Arial" w:hAnsi="Arial" w:cs="Arial"/>
          <w:b/>
          <w:bCs/>
        </w:rPr>
        <w:t>Colegio de Estudios Científicos y Tecnológicos del Estado de Quintana Roo</w:t>
      </w:r>
      <w:r w:rsidR="00D05EAF">
        <w:rPr>
          <w:rFonts w:ascii="Arial" w:hAnsi="Arial" w:cs="Arial"/>
          <w:b/>
          <w:bCs/>
        </w:rPr>
        <w:t>.</w:t>
      </w:r>
    </w:p>
    <w:p w14:paraId="641736BF" w14:textId="77777777" w:rsidR="00E95869" w:rsidRPr="00B92116" w:rsidRDefault="00E95869" w:rsidP="009B7976">
      <w:pPr>
        <w:spacing w:line="360" w:lineRule="auto"/>
        <w:ind w:right="-1"/>
        <w:jc w:val="both"/>
        <w:rPr>
          <w:rFonts w:ascii="Arial" w:hAnsi="Arial" w:cs="Arial"/>
          <w:bCs/>
        </w:rPr>
      </w:pPr>
    </w:p>
    <w:p w14:paraId="3DF35B4D" w14:textId="47E00522" w:rsidR="00920993" w:rsidRDefault="001C4D64" w:rsidP="009B7976">
      <w:pPr>
        <w:spacing w:line="360" w:lineRule="auto"/>
        <w:ind w:right="-1"/>
        <w:jc w:val="both"/>
        <w:rPr>
          <w:rFonts w:ascii="Arial" w:hAnsi="Arial" w:cs="Arial"/>
        </w:rPr>
      </w:pPr>
      <w:r>
        <w:rPr>
          <w:rFonts w:ascii="Arial" w:hAnsi="Arial" w:cs="Arial"/>
        </w:rPr>
        <w:t>En la Cuenta Pública del</w:t>
      </w:r>
      <w:r w:rsidRPr="00E56219">
        <w:rPr>
          <w:rFonts w:ascii="Arial" w:hAnsi="Arial" w:cs="Arial"/>
        </w:rPr>
        <w:t xml:space="preserve"> </w:t>
      </w:r>
      <w:r w:rsidRPr="00A44B57">
        <w:rPr>
          <w:rFonts w:ascii="Arial" w:hAnsi="Arial" w:cs="Arial"/>
          <w:b/>
          <w:bCs/>
        </w:rPr>
        <w:t>Colegio de Estudios Científicos y Tecnológicos del Estado de Quintana Roo</w:t>
      </w:r>
      <w:r w:rsidRPr="00E56219">
        <w:rPr>
          <w:rFonts w:ascii="Arial" w:hAnsi="Arial" w:cs="Arial"/>
        </w:rPr>
        <w:t xml:space="preserve">, correspondiente al ejercicio fiscal </w:t>
      </w:r>
      <w:r>
        <w:rPr>
          <w:rFonts w:ascii="Arial" w:hAnsi="Arial" w:cs="Arial"/>
          <w:bCs/>
        </w:rPr>
        <w:t>2021</w:t>
      </w:r>
      <w:r w:rsidRPr="00E56219">
        <w:rPr>
          <w:rFonts w:ascii="Arial" w:hAnsi="Arial" w:cs="Arial"/>
        </w:rPr>
        <w:t>, se encuentra</w:t>
      </w:r>
      <w:r>
        <w:rPr>
          <w:rFonts w:ascii="Arial" w:hAnsi="Arial" w:cs="Arial"/>
        </w:rPr>
        <w:t>n</w:t>
      </w:r>
      <w:r w:rsidRPr="00E56219">
        <w:rPr>
          <w:rFonts w:ascii="Arial" w:hAnsi="Arial" w:cs="Arial"/>
        </w:rPr>
        <w:t xml:space="preserve"> reflejad</w:t>
      </w:r>
      <w:r>
        <w:rPr>
          <w:rFonts w:ascii="Arial" w:hAnsi="Arial" w:cs="Arial"/>
        </w:rPr>
        <w:t>os</w:t>
      </w:r>
      <w:r w:rsidRPr="00E56219">
        <w:rPr>
          <w:rFonts w:ascii="Arial" w:hAnsi="Arial" w:cs="Arial"/>
        </w:rPr>
        <w:t xml:space="preserve"> </w:t>
      </w:r>
      <w:r>
        <w:rPr>
          <w:rFonts w:ascii="Arial" w:hAnsi="Arial" w:cs="Arial"/>
        </w:rPr>
        <w:t>los ingresos obtenidos y gastos aplicados</w:t>
      </w:r>
      <w:r w:rsidRPr="00E56219">
        <w:rPr>
          <w:rFonts w:ascii="Arial" w:hAnsi="Arial" w:cs="Arial"/>
        </w:rPr>
        <w:t xml:space="preserve"> de</w:t>
      </w:r>
      <w:bookmarkStart w:id="3" w:name="_Hlk14174045"/>
      <w:r w:rsidRPr="00E56219">
        <w:rPr>
          <w:rFonts w:ascii="Arial" w:hAnsi="Arial" w:cs="Arial"/>
        </w:rPr>
        <w:t xml:space="preserve"> recursos</w:t>
      </w:r>
      <w:bookmarkEnd w:id="3"/>
      <w:r>
        <w:rPr>
          <w:rFonts w:ascii="Arial" w:hAnsi="Arial" w:cs="Arial"/>
        </w:rPr>
        <w:t xml:space="preserve"> Federales, Estatales y Propios</w:t>
      </w:r>
      <w:r w:rsidRPr="00E56219">
        <w:rPr>
          <w:rFonts w:ascii="Arial" w:hAnsi="Arial" w:cs="Arial"/>
        </w:rPr>
        <w:t xml:space="preserve">. La Cuenta Pública fue entregada a la Auditoría </w:t>
      </w:r>
      <w:r>
        <w:rPr>
          <w:rFonts w:ascii="Arial" w:hAnsi="Arial" w:cs="Arial"/>
        </w:rPr>
        <w:t>Superior del Estado, en fecha 28 de abril de 2022</w:t>
      </w:r>
      <w:r w:rsidRPr="00E56219">
        <w:rPr>
          <w:rFonts w:ascii="Arial" w:hAnsi="Arial" w:cs="Arial"/>
        </w:rPr>
        <w:t xml:space="preserve">, con oficio No. </w:t>
      </w:r>
      <w:r>
        <w:rPr>
          <w:rFonts w:ascii="Arial" w:hAnsi="Arial" w:cs="Arial"/>
        </w:rPr>
        <w:t>CECYTE/DG/0582/2022</w:t>
      </w:r>
      <w:r w:rsidRPr="00E56219">
        <w:rPr>
          <w:rFonts w:ascii="Arial" w:hAnsi="Arial" w:cs="Arial"/>
        </w:rPr>
        <w:t>.</w:t>
      </w:r>
    </w:p>
    <w:p w14:paraId="184E27BE" w14:textId="77777777" w:rsidR="001C4D64" w:rsidRDefault="001C4D64" w:rsidP="009B7976">
      <w:pPr>
        <w:spacing w:line="360" w:lineRule="auto"/>
        <w:ind w:right="-1"/>
        <w:jc w:val="both"/>
        <w:rPr>
          <w:rFonts w:ascii="Arial" w:hAnsi="Arial" w:cs="Arial"/>
          <w:bCs/>
        </w:rPr>
      </w:pPr>
    </w:p>
    <w:p w14:paraId="26512289" w14:textId="31A20D9E" w:rsidR="001C4D64" w:rsidRPr="00980F59" w:rsidRDefault="001C4D64" w:rsidP="009B7976">
      <w:pPr>
        <w:spacing w:line="360" w:lineRule="auto"/>
        <w:ind w:right="-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EA7E04">
        <w:rPr>
          <w:rFonts w:ascii="Arial" w:hAnsi="Arial" w:cs="Arial"/>
        </w:rPr>
        <w:t>aprobó en fecha 15 de febrero</w:t>
      </w:r>
      <w:r w:rsidR="006B5D2F">
        <w:rPr>
          <w:rFonts w:ascii="Arial" w:hAnsi="Arial" w:cs="Arial"/>
        </w:rPr>
        <w:t xml:space="preserve"> de 2022</w:t>
      </w:r>
      <w:r w:rsidRPr="00E56219">
        <w:rPr>
          <w:rFonts w:ascii="Arial" w:hAnsi="Arial" w:cs="Arial"/>
          <w:bCs/>
        </w:rPr>
        <w:t>, el Programa Anual de Auditorías, Visitas e Inspecciones (</w:t>
      </w:r>
      <w:r>
        <w:rPr>
          <w:rFonts w:ascii="Arial" w:hAnsi="Arial" w:cs="Arial"/>
          <w:bCs/>
        </w:rPr>
        <w:t>PAAVI), correspondiente al año 2022</w:t>
      </w:r>
      <w:r w:rsidRPr="00E56219">
        <w:rPr>
          <w:rFonts w:ascii="Arial" w:hAnsi="Arial" w:cs="Arial"/>
          <w:bCs/>
        </w:rPr>
        <w:t>, para la fiscalización superior de la Cuenta P</w:t>
      </w:r>
      <w:r>
        <w:rPr>
          <w:rFonts w:ascii="Arial" w:hAnsi="Arial" w:cs="Arial"/>
          <w:bCs/>
        </w:rPr>
        <w:t>ública 2021</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4DF29D9D" w14:textId="4E146742" w:rsidR="00A81B03" w:rsidRDefault="00A81B03" w:rsidP="009B7976">
      <w:pPr>
        <w:spacing w:line="360" w:lineRule="auto"/>
        <w:ind w:right="-1"/>
        <w:jc w:val="both"/>
        <w:rPr>
          <w:rFonts w:ascii="Arial" w:hAnsi="Arial" w:cs="Arial"/>
        </w:rPr>
      </w:pPr>
      <w:bookmarkStart w:id="4" w:name="_Hlk11404920"/>
    </w:p>
    <w:p w14:paraId="2B629CA8" w14:textId="0928AC14" w:rsidR="001C4D64" w:rsidRPr="00A05588" w:rsidRDefault="001C4D64" w:rsidP="009B7976">
      <w:pPr>
        <w:spacing w:line="360" w:lineRule="auto"/>
        <w:ind w:right="-1"/>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artículos 2, 3, 4, 5, 6 fracciones I, II y XX,</w:t>
      </w:r>
      <w:r>
        <w:rPr>
          <w:rFonts w:ascii="Arial" w:hAnsi="Arial" w:cs="Arial"/>
        </w:rPr>
        <w:t xml:space="preserve"> </w:t>
      </w:r>
      <w:r w:rsidRPr="00384733">
        <w:rPr>
          <w:rFonts w:ascii="Arial" w:hAnsi="Arial" w:cs="Arial"/>
        </w:rPr>
        <w:t xml:space="preserve">16, 17, 19 fracciones I, VI, VII, VIII, XII, XV, XXVI y XXVIII, 22 en su último párrafo, </w:t>
      </w:r>
      <w:r>
        <w:rPr>
          <w:rFonts w:ascii="Arial" w:hAnsi="Arial" w:cs="Arial"/>
        </w:rPr>
        <w:t xml:space="preserve">37, </w:t>
      </w:r>
      <w:r w:rsidRPr="00384733">
        <w:rPr>
          <w:rFonts w:ascii="Arial" w:hAnsi="Arial" w:cs="Arial"/>
        </w:rPr>
        <w:t>38, 40, 41, 42 y 86 fracciones I, XVII, XXII y XXXVI de la Ley de Fiscalización y Rendición de Cuentas del Estado de Quintana Roo</w:t>
      </w:r>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w:t>
      </w:r>
      <w:r>
        <w:rPr>
          <w:rFonts w:ascii="Arial" w:hAnsi="Arial" w:cs="Arial"/>
          <w:bCs/>
        </w:rPr>
        <w:t>del</w:t>
      </w:r>
      <w:r w:rsidRPr="004408EB">
        <w:rPr>
          <w:rFonts w:ascii="Arial" w:hAnsi="Arial" w:cs="Arial"/>
          <w:bCs/>
        </w:rPr>
        <w:t xml:space="preserve"> </w:t>
      </w:r>
      <w:r w:rsidRPr="00A44B57">
        <w:rPr>
          <w:rFonts w:ascii="Arial" w:hAnsi="Arial" w:cs="Arial"/>
          <w:b/>
          <w:bCs/>
        </w:rPr>
        <w:t>Colegio de Estudios Científicos y Tecnológicos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bookmarkEnd w:id="4"/>
    <w:p w14:paraId="42BFFED1" w14:textId="120F09F2" w:rsidR="00430423" w:rsidRPr="00A05588" w:rsidRDefault="00430423" w:rsidP="009B7976">
      <w:pPr>
        <w:tabs>
          <w:tab w:val="left" w:pos="709"/>
        </w:tabs>
        <w:spacing w:line="360" w:lineRule="auto"/>
        <w:ind w:right="-1"/>
        <w:rPr>
          <w:rFonts w:ascii="Arial" w:hAnsi="Arial" w:cs="Arial"/>
          <w:b/>
          <w:bCs/>
        </w:rPr>
      </w:pPr>
      <w:r w:rsidRPr="00A05588">
        <w:rPr>
          <w:rFonts w:ascii="Arial" w:hAnsi="Arial" w:cs="Arial"/>
          <w:b/>
          <w:bCs/>
        </w:rPr>
        <w:lastRenderedPageBreak/>
        <w:t>ANTECEDENTES DE LA ENTIDAD FISCALIZADA</w:t>
      </w:r>
    </w:p>
    <w:p w14:paraId="35D3F058" w14:textId="77777777" w:rsidR="00CD1DB7" w:rsidRDefault="00CD1DB7" w:rsidP="009B7976">
      <w:pPr>
        <w:spacing w:line="360" w:lineRule="auto"/>
        <w:ind w:right="-1"/>
        <w:jc w:val="both"/>
        <w:rPr>
          <w:rFonts w:ascii="Arial" w:hAnsi="Arial" w:cs="Arial"/>
          <w:b/>
        </w:rPr>
      </w:pPr>
    </w:p>
    <w:p w14:paraId="34716022" w14:textId="4863C045" w:rsidR="00E3658B" w:rsidRDefault="00E3658B" w:rsidP="009B7976">
      <w:pPr>
        <w:spacing w:line="360" w:lineRule="auto"/>
        <w:ind w:right="-1"/>
        <w:jc w:val="both"/>
        <w:rPr>
          <w:rFonts w:ascii="Arial" w:hAnsi="Arial" w:cs="Arial"/>
          <w:b/>
        </w:rPr>
      </w:pPr>
      <w:r w:rsidRPr="00A05588">
        <w:rPr>
          <w:rFonts w:ascii="Arial" w:hAnsi="Arial" w:cs="Arial"/>
          <w:b/>
        </w:rPr>
        <w:t>D</w:t>
      </w:r>
      <w:r w:rsidR="002913A5">
        <w:rPr>
          <w:rFonts w:ascii="Arial" w:hAnsi="Arial" w:cs="Arial"/>
          <w:b/>
        </w:rPr>
        <w:t>e su Creación y Objeto</w:t>
      </w:r>
    </w:p>
    <w:p w14:paraId="5FD1F7B2" w14:textId="77777777" w:rsidR="00CD1DB7" w:rsidRDefault="00CD1DB7" w:rsidP="009B7976">
      <w:pPr>
        <w:tabs>
          <w:tab w:val="left" w:pos="8789"/>
        </w:tabs>
        <w:spacing w:line="360" w:lineRule="auto"/>
        <w:ind w:right="-1"/>
        <w:jc w:val="both"/>
        <w:rPr>
          <w:rFonts w:ascii="Arial" w:hAnsi="Arial" w:cs="Arial"/>
          <w:lang w:val="es-ES"/>
        </w:rPr>
      </w:pPr>
    </w:p>
    <w:p w14:paraId="5628CF7C" w14:textId="6BF98E38" w:rsidR="001C4D64" w:rsidRPr="00F01648" w:rsidRDefault="001C4D64" w:rsidP="009B7976">
      <w:pPr>
        <w:tabs>
          <w:tab w:val="left" w:pos="8789"/>
        </w:tabs>
        <w:spacing w:line="360" w:lineRule="auto"/>
        <w:ind w:right="-1"/>
        <w:jc w:val="both"/>
        <w:rPr>
          <w:rFonts w:ascii="Arial" w:hAnsi="Arial" w:cs="Arial"/>
          <w:lang w:val="es-ES"/>
        </w:rPr>
      </w:pPr>
      <w:r w:rsidRPr="00F01648">
        <w:rPr>
          <w:rFonts w:ascii="Arial" w:hAnsi="Arial" w:cs="Arial"/>
          <w:lang w:val="es-ES"/>
        </w:rPr>
        <w:t xml:space="preserve">El </w:t>
      </w:r>
      <w:r w:rsidRPr="001C4D64">
        <w:rPr>
          <w:rFonts w:ascii="Arial" w:hAnsi="Arial" w:cs="Arial"/>
          <w:b/>
          <w:lang w:val="es-ES"/>
        </w:rPr>
        <w:t>Colegio de Estudios Científicos y Tecnológicos del Estado de Quintana Roo</w:t>
      </w:r>
      <w:r w:rsidRPr="00F01648">
        <w:rPr>
          <w:rFonts w:ascii="Arial" w:hAnsi="Arial" w:cs="Arial"/>
          <w:lang w:val="es-ES"/>
        </w:rPr>
        <w:t xml:space="preserve"> (</w:t>
      </w:r>
      <w:proofErr w:type="spellStart"/>
      <w:r w:rsidRPr="00F01648">
        <w:rPr>
          <w:rFonts w:ascii="Arial" w:hAnsi="Arial" w:cs="Arial"/>
          <w:lang w:val="es-ES"/>
        </w:rPr>
        <w:t>CECyTE</w:t>
      </w:r>
      <w:proofErr w:type="spellEnd"/>
      <w:r w:rsidRPr="00F01648">
        <w:rPr>
          <w:rFonts w:ascii="Arial" w:hAnsi="Arial" w:cs="Arial"/>
          <w:lang w:val="es-ES"/>
        </w:rPr>
        <w:t>), se creó mediante decreto de fecha 20 de julio de 1996, como una institución pública de educación media superior, con carácter de Organismo Público Descentralizado de la Administración Pública Paraestatal del Gobierno del Estado de Quintana Roo, con personalidad jurídica y patrimonio propio, sectorizado a la Secretaría de Educación del Estado de Quintana Roo. Dicho decreto fue publicado en el Periódico Oficial del Estado de Quintana Roo, el 2 de septiembre de 1996 y el 13 de julio, se reforma integralmente publicándose de igual manera en el Periódico Oficial del Estado de Quintana Roo, en el Tomo III, número 17, Séptima Época. Este Organismo tiene su residencia en la ciudad de Chetumal y actualmente cuenta con nueve planteles escolares distribuidos en los Municipios de Othón P. Blanco, Benito Juárez, Solidaridad, Tulum y Puerto Morelos.</w:t>
      </w:r>
    </w:p>
    <w:p w14:paraId="76ACA75A" w14:textId="77777777" w:rsidR="001C4D64" w:rsidRPr="00F01648" w:rsidRDefault="001C4D64" w:rsidP="009B7976">
      <w:pPr>
        <w:tabs>
          <w:tab w:val="left" w:pos="8789"/>
        </w:tabs>
        <w:spacing w:line="360" w:lineRule="auto"/>
        <w:ind w:right="-1"/>
        <w:jc w:val="both"/>
        <w:rPr>
          <w:rFonts w:ascii="Arial" w:hAnsi="Arial" w:cs="Arial"/>
          <w:lang w:val="es-ES"/>
        </w:rPr>
      </w:pPr>
    </w:p>
    <w:p w14:paraId="589D29B2" w14:textId="77777777" w:rsidR="001C4D64" w:rsidRDefault="001C4D64" w:rsidP="009B7976">
      <w:pPr>
        <w:tabs>
          <w:tab w:val="left" w:pos="8789"/>
        </w:tabs>
        <w:spacing w:line="360" w:lineRule="auto"/>
        <w:ind w:right="-1"/>
        <w:jc w:val="both"/>
        <w:rPr>
          <w:rFonts w:ascii="Arial" w:hAnsi="Arial" w:cs="Arial"/>
          <w:lang w:val="es-ES"/>
        </w:rPr>
      </w:pPr>
      <w:r w:rsidRPr="00F01648">
        <w:rPr>
          <w:rFonts w:ascii="Arial" w:hAnsi="Arial" w:cs="Arial"/>
          <w:lang w:val="es-ES"/>
        </w:rPr>
        <w:t>El Colegio tiene por objeto impulsar, ofrecer, impartir y consolidar la educación científica y tecnológica de tipo medio superior, en el nivel de bachillerato tecnológico, así como formular, organizar, fomentar y realizar investigación científica y tecnológica; fortalecer, diversificar y equilibrar el desarrollo regional, estatal y nacional. Cumple con su objeto de acuerdo con los planes nacionales y estatales de educación científica y tecnológica, de conformidad con los requerimientos sociales, económicos y ambientales del Estado y del País, propiciando la mejor calidad y su vinculación con los sectores social y productivo de bienes y servicios.</w:t>
      </w:r>
    </w:p>
    <w:p w14:paraId="52027628" w14:textId="4B0BDD60" w:rsidR="00D235A1" w:rsidRPr="009879F6" w:rsidRDefault="00D235A1" w:rsidP="009B7976">
      <w:pPr>
        <w:spacing w:line="360" w:lineRule="auto"/>
        <w:ind w:right="-1"/>
        <w:jc w:val="both"/>
        <w:rPr>
          <w:rFonts w:ascii="Arial" w:hAnsi="Arial" w:cs="Arial"/>
          <w:b/>
          <w:bCs/>
        </w:rPr>
      </w:pPr>
    </w:p>
    <w:p w14:paraId="1C2BAF1F" w14:textId="1CDD58D1" w:rsidR="00C47B98" w:rsidRPr="009879F6" w:rsidRDefault="00C47B98" w:rsidP="009B7976">
      <w:pPr>
        <w:spacing w:line="360" w:lineRule="auto"/>
        <w:ind w:right="-1"/>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9B7976">
      <w:pPr>
        <w:spacing w:line="360" w:lineRule="auto"/>
        <w:ind w:right="-1"/>
        <w:jc w:val="both"/>
        <w:rPr>
          <w:rFonts w:ascii="Arial" w:hAnsi="Arial" w:cs="Arial"/>
          <w:b/>
          <w:bCs/>
        </w:rPr>
      </w:pPr>
    </w:p>
    <w:p w14:paraId="2BB722C6" w14:textId="7918A6A8" w:rsidR="00234D1C" w:rsidRPr="009879F6" w:rsidRDefault="00926E86" w:rsidP="009B7976">
      <w:pPr>
        <w:spacing w:line="360" w:lineRule="auto"/>
        <w:ind w:right="-1"/>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3D99853" w14:textId="0CB67114" w:rsidR="00AA50F2" w:rsidRPr="00FC4847" w:rsidRDefault="003A7F34" w:rsidP="009B7976">
      <w:pPr>
        <w:pStyle w:val="Prrafodelista"/>
        <w:numPr>
          <w:ilvl w:val="0"/>
          <w:numId w:val="24"/>
        </w:numPr>
        <w:spacing w:line="360" w:lineRule="auto"/>
        <w:ind w:left="284" w:right="-1" w:hanging="284"/>
        <w:jc w:val="both"/>
        <w:rPr>
          <w:rFonts w:ascii="Arial" w:hAnsi="Arial" w:cs="Arial"/>
          <w:b/>
          <w:bCs/>
        </w:rPr>
      </w:pPr>
      <w:r w:rsidRPr="00FC4847">
        <w:rPr>
          <w:rFonts w:ascii="Arial" w:hAnsi="Arial" w:cs="Arial"/>
          <w:b/>
          <w:bCs/>
        </w:rPr>
        <w:t xml:space="preserve">Título de la </w:t>
      </w:r>
      <w:r w:rsidR="00FA4D20" w:rsidRPr="00FC4847">
        <w:rPr>
          <w:rFonts w:ascii="Arial" w:hAnsi="Arial" w:cs="Arial"/>
          <w:b/>
          <w:bCs/>
        </w:rPr>
        <w:t>A</w:t>
      </w:r>
      <w:r w:rsidR="00E43850" w:rsidRPr="00FC4847">
        <w:rPr>
          <w:rFonts w:ascii="Arial" w:hAnsi="Arial" w:cs="Arial"/>
          <w:b/>
          <w:bCs/>
        </w:rPr>
        <w:t>uditoría</w:t>
      </w:r>
    </w:p>
    <w:p w14:paraId="10A0208C" w14:textId="77777777" w:rsidR="00FC4847" w:rsidRPr="00FC4847" w:rsidRDefault="00FC4847" w:rsidP="009B7976">
      <w:pPr>
        <w:pStyle w:val="Prrafodelista"/>
        <w:spacing w:line="360" w:lineRule="auto"/>
        <w:ind w:left="720" w:right="-1"/>
        <w:jc w:val="both"/>
        <w:rPr>
          <w:rFonts w:ascii="Arial" w:hAnsi="Arial" w:cs="Arial"/>
          <w:b/>
          <w:bCs/>
        </w:rPr>
      </w:pPr>
    </w:p>
    <w:p w14:paraId="41E7DCE4" w14:textId="77EE67C6" w:rsidR="00AA50F2" w:rsidRPr="009879F6" w:rsidRDefault="00AA50F2" w:rsidP="009B7976">
      <w:pPr>
        <w:tabs>
          <w:tab w:val="left" w:pos="1040"/>
          <w:tab w:val="left" w:pos="9498"/>
        </w:tabs>
        <w:spacing w:line="360" w:lineRule="auto"/>
        <w:ind w:right="-1"/>
        <w:jc w:val="both"/>
        <w:rPr>
          <w:rFonts w:ascii="Arial" w:hAnsi="Arial" w:cs="Arial"/>
        </w:rPr>
      </w:pPr>
      <w:r w:rsidRPr="009879F6">
        <w:rPr>
          <w:rFonts w:ascii="Arial" w:hAnsi="Arial" w:cs="Arial"/>
          <w:bCs/>
        </w:rPr>
        <w:t>La auditoría, visita e inspección que se re</w:t>
      </w:r>
      <w:r w:rsidR="00AF67F9">
        <w:rPr>
          <w:rFonts w:ascii="Arial" w:hAnsi="Arial" w:cs="Arial"/>
          <w:bCs/>
        </w:rPr>
        <w:t>alizó en materia financiera al</w:t>
      </w:r>
      <w:r w:rsidRPr="009879F6">
        <w:rPr>
          <w:rFonts w:ascii="Arial" w:hAnsi="Arial" w:cs="Arial"/>
          <w:bCs/>
        </w:rPr>
        <w:t xml:space="preserve"> </w:t>
      </w:r>
      <w:r w:rsidR="00AF67F9" w:rsidRPr="001C4D64">
        <w:rPr>
          <w:rFonts w:ascii="Arial" w:hAnsi="Arial" w:cs="Arial"/>
          <w:b/>
          <w:lang w:val="es-ES"/>
        </w:rPr>
        <w:t>Colegio de Estudios Científicos y Tecnológicos del Estado de Quintana Roo</w:t>
      </w:r>
      <w:r w:rsidR="00AF67F9" w:rsidRPr="00F01648">
        <w:rPr>
          <w:rFonts w:ascii="Arial" w:hAnsi="Arial" w:cs="Arial"/>
          <w:lang w:val="es-ES"/>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9B7976">
      <w:pPr>
        <w:spacing w:line="360" w:lineRule="auto"/>
        <w:ind w:right="-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F67F9" w:rsidRPr="009879F6" w14:paraId="7B2B84D6" w14:textId="77777777" w:rsidTr="005A1023">
        <w:trPr>
          <w:trHeight w:val="678"/>
          <w:tblHeader/>
          <w:jc w:val="center"/>
        </w:trPr>
        <w:tc>
          <w:tcPr>
            <w:tcW w:w="2287" w:type="pct"/>
          </w:tcPr>
          <w:p w14:paraId="08D72471" w14:textId="61202506" w:rsidR="00AF67F9" w:rsidRPr="00234D1C" w:rsidRDefault="00AF67F9" w:rsidP="009B7976">
            <w:pPr>
              <w:spacing w:line="360" w:lineRule="auto"/>
              <w:ind w:right="-1"/>
              <w:jc w:val="both"/>
              <w:rPr>
                <w:rFonts w:ascii="Arial" w:hAnsi="Arial" w:cs="Arial"/>
                <w:b/>
                <w:bCs/>
              </w:rPr>
            </w:pPr>
            <w:r w:rsidRPr="00234D1C">
              <w:rPr>
                <w:rFonts w:ascii="Arial" w:hAnsi="Arial" w:cs="Arial"/>
                <w:b/>
                <w:lang w:val="en-US"/>
              </w:rPr>
              <w:t>21-AEMF-E-GOB-026-050</w:t>
            </w:r>
          </w:p>
        </w:tc>
        <w:tc>
          <w:tcPr>
            <w:tcW w:w="2713" w:type="pct"/>
          </w:tcPr>
          <w:p w14:paraId="409DA764" w14:textId="0F7E97C6" w:rsidR="00AF67F9" w:rsidRPr="00234D1C" w:rsidRDefault="00234D1C" w:rsidP="009B7976">
            <w:pPr>
              <w:spacing w:line="360" w:lineRule="auto"/>
              <w:ind w:right="-1"/>
              <w:jc w:val="both"/>
              <w:rPr>
                <w:rFonts w:ascii="Arial" w:hAnsi="Arial" w:cs="Arial"/>
                <w:bCs/>
              </w:rPr>
            </w:pPr>
            <w:r>
              <w:rPr>
                <w:rFonts w:ascii="Arial" w:hAnsi="Arial" w:cs="Arial"/>
              </w:rPr>
              <w:t xml:space="preserve">“Auditoría </w:t>
            </w:r>
            <w:r w:rsidR="00AF67F9" w:rsidRPr="00234D1C">
              <w:rPr>
                <w:rFonts w:ascii="Arial" w:hAnsi="Arial" w:cs="Arial"/>
              </w:rPr>
              <w:t xml:space="preserve">de Cumplimiento Financiero de </w:t>
            </w:r>
            <w:r w:rsidR="005A1023" w:rsidRPr="00234D1C">
              <w:rPr>
                <w:rFonts w:ascii="Arial" w:hAnsi="Arial" w:cs="Arial"/>
              </w:rPr>
              <w:t xml:space="preserve">                    </w:t>
            </w:r>
            <w:r w:rsidR="00873F0A" w:rsidRPr="00234D1C">
              <w:rPr>
                <w:rFonts w:ascii="Arial" w:hAnsi="Arial" w:cs="Arial"/>
              </w:rPr>
              <w:t xml:space="preserve">Ingresos  </w:t>
            </w:r>
            <w:r w:rsidR="00AF67F9" w:rsidRPr="00234D1C">
              <w:rPr>
                <w:rFonts w:ascii="Arial" w:hAnsi="Arial" w:cs="Arial"/>
              </w:rPr>
              <w:t>y Otros Beneficios”</w:t>
            </w:r>
          </w:p>
        </w:tc>
      </w:tr>
    </w:tbl>
    <w:p w14:paraId="261DF85F" w14:textId="77777777" w:rsidR="00202093" w:rsidRPr="009879F6" w:rsidRDefault="00202093" w:rsidP="009B7976">
      <w:pPr>
        <w:spacing w:line="360" w:lineRule="auto"/>
        <w:ind w:right="-1"/>
        <w:jc w:val="both"/>
        <w:rPr>
          <w:rFonts w:ascii="Arial" w:hAnsi="Arial" w:cs="Arial"/>
          <w:b/>
          <w:bCs/>
        </w:rPr>
      </w:pPr>
    </w:p>
    <w:p w14:paraId="25C0B2ED" w14:textId="506DFA08" w:rsidR="00AA50F2" w:rsidRPr="009879F6" w:rsidRDefault="00FF74D2" w:rsidP="009B7976">
      <w:pPr>
        <w:spacing w:line="360" w:lineRule="auto"/>
        <w:ind w:right="-1"/>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9B7976">
      <w:pPr>
        <w:spacing w:line="360" w:lineRule="auto"/>
        <w:ind w:right="-1"/>
        <w:jc w:val="both"/>
        <w:rPr>
          <w:rFonts w:ascii="Arial" w:hAnsi="Arial" w:cs="Arial"/>
          <w:bCs/>
        </w:rPr>
      </w:pPr>
    </w:p>
    <w:p w14:paraId="438ADC6E" w14:textId="76CBD8BF" w:rsidR="00A03B97" w:rsidRPr="00D01A0D" w:rsidRDefault="006B5D2F" w:rsidP="009B7976">
      <w:pPr>
        <w:tabs>
          <w:tab w:val="left" w:pos="9214"/>
          <w:tab w:val="left" w:pos="9356"/>
          <w:tab w:val="left" w:pos="9498"/>
        </w:tabs>
        <w:spacing w:line="360" w:lineRule="auto"/>
        <w:ind w:right="-1"/>
        <w:jc w:val="both"/>
        <w:rPr>
          <w:rFonts w:ascii="Arial" w:hAnsi="Arial" w:cs="Arial"/>
          <w:bCs/>
        </w:rPr>
      </w:pPr>
      <w:r w:rsidRPr="00D01A0D">
        <w:rPr>
          <w:rFonts w:ascii="Arial" w:hAnsi="Arial" w:cs="Arial"/>
        </w:rPr>
        <w:t>F</w:t>
      </w:r>
      <w:r w:rsidR="00AF67F9" w:rsidRPr="00D01A0D">
        <w:rPr>
          <w:rFonts w:ascii="Arial" w:hAnsi="Arial" w:cs="Arial"/>
        </w:rPr>
        <w:t>iscalizar la gestión financiera de las entidad</w:t>
      </w:r>
      <w:r w:rsidR="00873F0A">
        <w:rPr>
          <w:rFonts w:ascii="Arial" w:hAnsi="Arial" w:cs="Arial"/>
        </w:rPr>
        <w:t xml:space="preserve">es fiscalizables para comprobar </w:t>
      </w:r>
      <w:r w:rsidR="00AF67F9" w:rsidRPr="00D01A0D">
        <w:rPr>
          <w:rFonts w:ascii="Arial" w:hAnsi="Arial" w:cs="Arial"/>
        </w:rPr>
        <w:t xml:space="preserve">el cumplimiento de lo dispuesto en la Ley </w:t>
      </w:r>
      <w:r w:rsidR="00A336E4" w:rsidRPr="00D01A0D">
        <w:rPr>
          <w:rFonts w:ascii="Arial" w:hAnsi="Arial" w:cs="Arial"/>
        </w:rPr>
        <w:t>de Ingresos</w:t>
      </w:r>
      <w:r w:rsidR="00AF67F9" w:rsidRPr="00D01A0D">
        <w:rPr>
          <w:rFonts w:ascii="Arial" w:hAnsi="Arial" w:cs="Arial"/>
        </w:rPr>
        <w:t>, y demás disposiciones legales aplicables, en cuanto a los</w:t>
      </w:r>
      <w:r w:rsidR="00A336E4" w:rsidRPr="00D01A0D">
        <w:rPr>
          <w:rFonts w:ascii="Arial" w:hAnsi="Arial" w:cs="Arial"/>
        </w:rPr>
        <w:t xml:space="preserve"> ingresos</w:t>
      </w:r>
      <w:r w:rsidR="00AF67F9" w:rsidRPr="00D01A0D">
        <w:rPr>
          <w:rFonts w:ascii="Arial" w:hAnsi="Arial" w:cs="Arial"/>
        </w:rPr>
        <w:t>, incluyendo la revisión del man</w:t>
      </w:r>
      <w:r w:rsidRPr="00D01A0D">
        <w:rPr>
          <w:rFonts w:ascii="Arial" w:hAnsi="Arial" w:cs="Arial"/>
        </w:rPr>
        <w:t>ejo, la custodia y la obtención</w:t>
      </w:r>
      <w:r w:rsidR="00AF67F9" w:rsidRPr="00D01A0D">
        <w:rPr>
          <w:rFonts w:ascii="Arial" w:hAnsi="Arial" w:cs="Arial"/>
        </w:rPr>
        <w:t xml:space="preserve"> de recursos públicos estatales, así como de la demás información financiera, contable, patrimonial, presupuestaria y programática, conforme a las disposiciones aplicables</w:t>
      </w:r>
      <w:r w:rsidR="00A336E4" w:rsidRPr="00D01A0D">
        <w:rPr>
          <w:rFonts w:ascii="Arial" w:hAnsi="Arial" w:cs="Arial"/>
        </w:rPr>
        <w:t>.</w:t>
      </w:r>
    </w:p>
    <w:p w14:paraId="27D64DB7" w14:textId="53C14231" w:rsidR="00A336E4" w:rsidRDefault="00A336E4" w:rsidP="009B7976">
      <w:pPr>
        <w:spacing w:line="360" w:lineRule="auto"/>
        <w:ind w:right="-1"/>
        <w:jc w:val="both"/>
        <w:rPr>
          <w:rFonts w:ascii="Arial" w:hAnsi="Arial" w:cs="Arial"/>
          <w:b/>
          <w:bCs/>
        </w:rPr>
      </w:pPr>
    </w:p>
    <w:p w14:paraId="600E1A12" w14:textId="6946BC73" w:rsidR="00AA50F2" w:rsidRPr="00AA50F2" w:rsidRDefault="00FF74D2" w:rsidP="009B7976">
      <w:pPr>
        <w:spacing w:line="360" w:lineRule="auto"/>
        <w:ind w:right="-1"/>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9B7976">
      <w:pPr>
        <w:spacing w:line="360" w:lineRule="auto"/>
        <w:ind w:right="-1"/>
        <w:jc w:val="both"/>
        <w:rPr>
          <w:rFonts w:ascii="Arial" w:hAnsi="Arial" w:cs="Arial"/>
        </w:rPr>
      </w:pPr>
    </w:p>
    <w:p w14:paraId="7C14FB25" w14:textId="6DD4A3F7" w:rsidR="00AA50F2" w:rsidRPr="009879F6" w:rsidRDefault="00E34202" w:rsidP="009B7976">
      <w:pPr>
        <w:spacing w:line="360" w:lineRule="auto"/>
        <w:ind w:right="-1"/>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FB600F">
        <w:rPr>
          <w:rFonts w:ascii="Arial" w:hAnsi="Arial" w:cs="Arial"/>
        </w:rPr>
        <w:t>$337,821,406.85</w:t>
      </w:r>
    </w:p>
    <w:p w14:paraId="4BF3AC1B" w14:textId="77777777" w:rsidR="00A720AA" w:rsidRPr="009879F6" w:rsidRDefault="00A720AA" w:rsidP="009B7976">
      <w:pPr>
        <w:spacing w:line="360" w:lineRule="auto"/>
        <w:ind w:right="-1"/>
        <w:rPr>
          <w:rFonts w:ascii="Arial" w:hAnsi="Arial" w:cs="Arial"/>
        </w:rPr>
      </w:pPr>
      <w:bookmarkStart w:id="5" w:name="_Toc518907881"/>
      <w:bookmarkStart w:id="6" w:name="_Toc520196704"/>
    </w:p>
    <w:p w14:paraId="5E1E76C7" w14:textId="43378BE8" w:rsidR="00A720AA" w:rsidRPr="009879F6" w:rsidRDefault="00A720AA" w:rsidP="009B7976">
      <w:pPr>
        <w:spacing w:line="360" w:lineRule="auto"/>
        <w:ind w:right="-1"/>
        <w:rPr>
          <w:rFonts w:ascii="Arial" w:hAnsi="Arial" w:cs="Arial"/>
        </w:rPr>
      </w:pPr>
      <w:r w:rsidRPr="009879F6">
        <w:rPr>
          <w:rFonts w:ascii="Arial" w:hAnsi="Arial" w:cs="Arial"/>
          <w:b/>
        </w:rPr>
        <w:t xml:space="preserve">Población Objetivo: </w:t>
      </w:r>
      <w:r w:rsidR="00FB600F">
        <w:rPr>
          <w:rFonts w:ascii="Arial" w:hAnsi="Arial" w:cs="Arial"/>
        </w:rPr>
        <w:t>$186,928,299.35</w:t>
      </w:r>
    </w:p>
    <w:p w14:paraId="51BF8A82" w14:textId="77777777" w:rsidR="00E34202" w:rsidRPr="009879F6" w:rsidRDefault="00E34202" w:rsidP="009B7976">
      <w:pPr>
        <w:spacing w:line="360" w:lineRule="auto"/>
        <w:ind w:right="-1"/>
        <w:rPr>
          <w:rFonts w:ascii="Arial" w:hAnsi="Arial" w:cs="Arial"/>
        </w:rPr>
      </w:pPr>
    </w:p>
    <w:p w14:paraId="3D783DB0" w14:textId="77777777" w:rsidR="008B7305" w:rsidRDefault="00AA50F2" w:rsidP="009B7976">
      <w:pPr>
        <w:spacing w:line="360" w:lineRule="auto"/>
        <w:ind w:right="-1"/>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FB600F">
        <w:rPr>
          <w:rFonts w:ascii="Arial" w:hAnsi="Arial" w:cs="Arial"/>
        </w:rPr>
        <w:t>$135,248,070.95</w:t>
      </w:r>
      <w:bookmarkStart w:id="7" w:name="_Toc518907882"/>
      <w:bookmarkStart w:id="8" w:name="_Toc520196705"/>
    </w:p>
    <w:p w14:paraId="3462226A" w14:textId="77777777" w:rsidR="008B7305" w:rsidRDefault="008B7305" w:rsidP="009B7976">
      <w:pPr>
        <w:spacing w:line="360" w:lineRule="auto"/>
        <w:ind w:right="-1"/>
        <w:rPr>
          <w:rFonts w:ascii="Arial" w:hAnsi="Arial" w:cs="Arial"/>
        </w:rPr>
      </w:pPr>
    </w:p>
    <w:p w14:paraId="62D30FC1" w14:textId="689B99A4" w:rsidR="00423743" w:rsidRPr="00A336E4" w:rsidRDefault="00FA4D20" w:rsidP="009B7976">
      <w:pPr>
        <w:spacing w:line="360" w:lineRule="auto"/>
        <w:ind w:right="-1"/>
        <w:rPr>
          <w:rFonts w:ascii="Arial" w:hAnsi="Arial" w:cs="Arial"/>
        </w:rPr>
      </w:pPr>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FB600F">
        <w:rPr>
          <w:rFonts w:ascii="Arial" w:hAnsi="Arial" w:cs="Arial"/>
        </w:rPr>
        <w:t>72.35</w:t>
      </w:r>
      <w:r w:rsidR="00AA50F2" w:rsidRPr="009879F6">
        <w:rPr>
          <w:rFonts w:ascii="Arial" w:hAnsi="Arial" w:cs="Arial"/>
        </w:rPr>
        <w:t>%</w:t>
      </w:r>
    </w:p>
    <w:p w14:paraId="15FB590D" w14:textId="77777777" w:rsidR="00EB6AFE" w:rsidRPr="00423743" w:rsidRDefault="00EB6AFE" w:rsidP="009B7976">
      <w:pPr>
        <w:spacing w:line="360" w:lineRule="auto"/>
        <w:ind w:right="-1"/>
        <w:jc w:val="both"/>
        <w:rPr>
          <w:rFonts w:ascii="Arial" w:hAnsi="Arial" w:cs="Arial"/>
          <w:b/>
          <w:bCs/>
          <w:i/>
          <w:iCs/>
        </w:rPr>
      </w:pPr>
    </w:p>
    <w:p w14:paraId="243B1D04" w14:textId="0B3B6C48" w:rsidR="00E34202" w:rsidRDefault="007B1830" w:rsidP="009B7976">
      <w:pPr>
        <w:spacing w:line="360" w:lineRule="auto"/>
        <w:ind w:right="-1"/>
        <w:jc w:val="both"/>
        <w:rPr>
          <w:rFonts w:ascii="Arial" w:hAnsi="Arial" w:cs="Arial"/>
        </w:rPr>
      </w:pPr>
      <w:r w:rsidRPr="00423743">
        <w:rPr>
          <w:rFonts w:ascii="Arial" w:hAnsi="Arial" w:cs="Arial"/>
        </w:rPr>
        <w:lastRenderedPageBreak/>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517867">
        <w:rPr>
          <w:rFonts w:ascii="Arial" w:hAnsi="Arial" w:cs="Arial"/>
        </w:rPr>
        <w:t xml:space="preserve"> cantidad de </w:t>
      </w:r>
      <w:r w:rsidR="00FB600F">
        <w:rPr>
          <w:rFonts w:ascii="Arial" w:hAnsi="Arial" w:cs="Arial"/>
        </w:rPr>
        <w:t>$150,893</w:t>
      </w:r>
      <w:r w:rsidR="00E34202" w:rsidRPr="00423743">
        <w:rPr>
          <w:rFonts w:ascii="Arial" w:hAnsi="Arial" w:cs="Arial"/>
        </w:rPr>
        <w:t>,</w:t>
      </w:r>
      <w:r w:rsidR="00FB600F">
        <w:rPr>
          <w:rFonts w:ascii="Arial" w:hAnsi="Arial" w:cs="Arial"/>
        </w:rPr>
        <w:t>107.50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FB600F">
        <w:rPr>
          <w:rFonts w:ascii="Arial" w:hAnsi="Arial" w:cs="Arial"/>
        </w:rPr>
        <w:t>ecursos estatales y propios</w:t>
      </w:r>
      <w:r w:rsidR="00C06E38" w:rsidRPr="00423743">
        <w:rPr>
          <w:rFonts w:ascii="Arial" w:hAnsi="Arial" w:cs="Arial"/>
        </w:rPr>
        <w:t>.</w:t>
      </w:r>
    </w:p>
    <w:p w14:paraId="443836F7" w14:textId="77300B62" w:rsidR="007E7538" w:rsidRDefault="007E7538" w:rsidP="009B7976">
      <w:pPr>
        <w:spacing w:line="360" w:lineRule="auto"/>
        <w:ind w:right="-1"/>
        <w:jc w:val="both"/>
        <w:rPr>
          <w:rFonts w:ascii="Arial" w:hAnsi="Arial" w:cs="Arial"/>
        </w:rPr>
      </w:pPr>
    </w:p>
    <w:p w14:paraId="249560D0" w14:textId="1B7CA45C" w:rsidR="00AA50F2" w:rsidRDefault="00E34202" w:rsidP="009B7976">
      <w:pPr>
        <w:tabs>
          <w:tab w:val="left" w:pos="9498"/>
        </w:tabs>
        <w:spacing w:line="360" w:lineRule="auto"/>
        <w:ind w:right="-1"/>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FB600F">
        <w:rPr>
          <w:rFonts w:ascii="Arial" w:hAnsi="Arial" w:cs="Arial"/>
        </w:rPr>
        <w:t xml:space="preserve">determinó sobre la base de los ingresos devengados </w:t>
      </w:r>
      <w:r w:rsidR="00AA50F2" w:rsidRPr="009879F6">
        <w:rPr>
          <w:rFonts w:ascii="Arial" w:hAnsi="Arial" w:cs="Arial"/>
        </w:rPr>
        <w:t>que</w:t>
      </w:r>
      <w:r w:rsidRPr="009879F6">
        <w:rPr>
          <w:rFonts w:ascii="Arial" w:hAnsi="Arial" w:cs="Arial"/>
        </w:rPr>
        <w:t xml:space="preserve"> forman parte del </w:t>
      </w:r>
      <w:r w:rsidR="00FB600F">
        <w:rPr>
          <w:rFonts w:ascii="Arial" w:hAnsi="Arial" w:cs="Arial"/>
        </w:rPr>
        <w:t xml:space="preserve">Estado Analítico </w:t>
      </w:r>
      <w:r w:rsidR="006B5D2F">
        <w:rPr>
          <w:rFonts w:ascii="Arial" w:hAnsi="Arial" w:cs="Arial"/>
        </w:rPr>
        <w:t>de</w:t>
      </w:r>
      <w:r w:rsidR="00FB600F">
        <w:rPr>
          <w:rFonts w:ascii="Arial" w:hAnsi="Arial" w:cs="Arial"/>
        </w:rPr>
        <w:t xml:space="preserve"> Ingreso</w:t>
      </w:r>
      <w:r w:rsidR="006B5D2F">
        <w:rPr>
          <w:rFonts w:ascii="Arial" w:hAnsi="Arial" w:cs="Arial"/>
        </w:rPr>
        <w:t>s</w:t>
      </w:r>
      <w:r w:rsidR="00FB600F">
        <w:rPr>
          <w:rFonts w:ascii="Arial" w:hAnsi="Arial" w:cs="Arial"/>
        </w:rPr>
        <w:t xml:space="preserve"> </w:t>
      </w:r>
      <w:r w:rsidR="00AA50F2" w:rsidRPr="009879F6">
        <w:rPr>
          <w:rFonts w:ascii="Arial" w:hAnsi="Arial" w:cs="Arial"/>
        </w:rPr>
        <w:t>por</w:t>
      </w:r>
      <w:r w:rsidR="006B5D2F">
        <w:rPr>
          <w:rFonts w:ascii="Arial" w:hAnsi="Arial" w:cs="Arial"/>
        </w:rPr>
        <w:t xml:space="preserve"> fuente de financiamiento por</w:t>
      </w:r>
      <w:r w:rsidR="00873F0A">
        <w:rPr>
          <w:rFonts w:ascii="Arial" w:hAnsi="Arial" w:cs="Arial"/>
        </w:rPr>
        <w:t xml:space="preserve"> el período comprendido del 01</w:t>
      </w:r>
      <w:r w:rsidR="00AA50F2" w:rsidRPr="009879F6">
        <w:rPr>
          <w:rFonts w:ascii="Arial" w:hAnsi="Arial" w:cs="Arial"/>
        </w:rPr>
        <w:t xml:space="preserve"> de enero al 31 de diciembre de </w:t>
      </w:r>
      <w:r w:rsidR="00FB600F">
        <w:rPr>
          <w:rFonts w:ascii="Arial" w:hAnsi="Arial" w:cs="Arial"/>
          <w:bCs/>
        </w:rPr>
        <w:t>2021</w:t>
      </w:r>
      <w:r w:rsidR="00AE3B12">
        <w:rPr>
          <w:rFonts w:ascii="Arial" w:hAnsi="Arial" w:cs="Arial"/>
        </w:rPr>
        <w:t>.</w:t>
      </w:r>
      <w:r w:rsidR="00C06E38" w:rsidRPr="009879F6">
        <w:rPr>
          <w:rFonts w:ascii="Arial" w:hAnsi="Arial" w:cs="Arial"/>
        </w:rPr>
        <w:t xml:space="preserve"> </w:t>
      </w:r>
    </w:p>
    <w:p w14:paraId="76BD7EF3" w14:textId="77777777" w:rsidR="00FB600F" w:rsidRPr="009879F6" w:rsidRDefault="00FB600F" w:rsidP="009B7976">
      <w:pPr>
        <w:spacing w:line="360" w:lineRule="auto"/>
        <w:ind w:right="-1"/>
        <w:jc w:val="both"/>
        <w:rPr>
          <w:rFonts w:ascii="Arial" w:hAnsi="Arial" w:cs="Arial"/>
        </w:rPr>
      </w:pPr>
    </w:p>
    <w:p w14:paraId="225F6A6F" w14:textId="76F35117" w:rsidR="003A721E" w:rsidRDefault="00FF74D2" w:rsidP="009B7976">
      <w:pPr>
        <w:spacing w:line="360" w:lineRule="auto"/>
        <w:ind w:right="-1"/>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9B7976">
      <w:pPr>
        <w:tabs>
          <w:tab w:val="left" w:pos="9498"/>
        </w:tabs>
        <w:spacing w:line="360" w:lineRule="auto"/>
        <w:ind w:right="-1"/>
        <w:jc w:val="both"/>
        <w:rPr>
          <w:rFonts w:ascii="Arial" w:hAnsi="Arial" w:cs="Arial"/>
          <w:bCs/>
        </w:rPr>
      </w:pPr>
    </w:p>
    <w:p w14:paraId="3D885DDD" w14:textId="2B0640E9" w:rsidR="002E1AEF" w:rsidRPr="009879F6" w:rsidRDefault="00035255" w:rsidP="009B7976">
      <w:pPr>
        <w:tabs>
          <w:tab w:val="left" w:pos="9639"/>
        </w:tabs>
        <w:spacing w:line="360" w:lineRule="auto"/>
        <w:ind w:right="-1"/>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D023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9B7976">
      <w:pPr>
        <w:tabs>
          <w:tab w:val="left" w:pos="9498"/>
        </w:tabs>
        <w:spacing w:line="360" w:lineRule="auto"/>
        <w:ind w:right="-1"/>
        <w:jc w:val="both"/>
        <w:rPr>
          <w:rFonts w:ascii="Arial" w:hAnsi="Arial" w:cs="Arial"/>
          <w:bCs/>
        </w:rPr>
      </w:pPr>
    </w:p>
    <w:p w14:paraId="76D01B55" w14:textId="093C775B" w:rsidR="00716705" w:rsidRDefault="003A721E" w:rsidP="009B7976">
      <w:pPr>
        <w:tabs>
          <w:tab w:val="left" w:pos="9639"/>
        </w:tabs>
        <w:spacing w:line="360" w:lineRule="auto"/>
        <w:ind w:right="-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3D023B">
        <w:rPr>
          <w:rFonts w:ascii="Arial" w:hAnsi="Arial" w:cs="Arial"/>
          <w:bCs/>
        </w:rPr>
        <w:t>la información concerniente al</w:t>
      </w:r>
      <w:r w:rsidRPr="009879F6">
        <w:rPr>
          <w:rFonts w:ascii="Arial" w:hAnsi="Arial" w:cs="Arial"/>
          <w:bCs/>
        </w:rPr>
        <w:t xml:space="preserve"> </w:t>
      </w:r>
      <w:r w:rsidR="003D023B" w:rsidRPr="001C4D64">
        <w:rPr>
          <w:rFonts w:ascii="Arial" w:hAnsi="Arial" w:cs="Arial"/>
          <w:b/>
          <w:lang w:val="es-ES"/>
        </w:rPr>
        <w:t>Colegio de Estudios Científicos y Tecnológicos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3D023B">
        <w:rPr>
          <w:rFonts w:ascii="Arial" w:hAnsi="Arial" w:cs="Arial"/>
          <w:b/>
        </w:rPr>
        <w:t xml:space="preserve"> </w:t>
      </w:r>
      <w:r w:rsidR="00F52F12" w:rsidRPr="003D023B">
        <w:rPr>
          <w:rFonts w:ascii="Arial" w:hAnsi="Arial" w:cs="Arial"/>
        </w:rPr>
        <w:t>histórica</w:t>
      </w:r>
      <w:r w:rsidR="00716705">
        <w:rPr>
          <w:rFonts w:ascii="Arial" w:hAnsi="Arial" w:cs="Arial"/>
          <w:bCs/>
        </w:rPr>
        <w:t xml:space="preserve">, </w:t>
      </w:r>
      <w:r w:rsidR="00F52F12" w:rsidRPr="003D023B">
        <w:rPr>
          <w:rFonts w:ascii="Arial" w:hAnsi="Arial" w:cs="Arial"/>
          <w:bCs/>
        </w:rPr>
        <w:t>que se encuentra en los antecedentes de las auditorías practicadas</w:t>
      </w:r>
      <w:r w:rsidR="00300738" w:rsidRPr="003D023B">
        <w:rPr>
          <w:rFonts w:ascii="Arial" w:hAnsi="Arial" w:cs="Arial"/>
          <w:bCs/>
        </w:rPr>
        <w:t xml:space="preserve"> </w:t>
      </w:r>
      <w:r w:rsidRPr="003D023B">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 xml:space="preserve">tales como </w:t>
      </w:r>
      <w:r>
        <w:rPr>
          <w:rFonts w:ascii="Arial" w:hAnsi="Arial" w:cs="Arial"/>
          <w:bCs/>
        </w:rPr>
        <w:lastRenderedPageBreak/>
        <w:t>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FBB83F8" w14:textId="77777777" w:rsidR="003D023B" w:rsidRDefault="003D023B" w:rsidP="009B7976">
      <w:pPr>
        <w:tabs>
          <w:tab w:val="left" w:pos="9498"/>
        </w:tabs>
        <w:spacing w:line="360" w:lineRule="auto"/>
        <w:ind w:right="-1"/>
        <w:jc w:val="both"/>
        <w:rPr>
          <w:rFonts w:ascii="Arial" w:hAnsi="Arial" w:cs="Arial"/>
          <w:bCs/>
        </w:rPr>
      </w:pPr>
    </w:p>
    <w:p w14:paraId="127CB1DB" w14:textId="3DFAD54E" w:rsidR="003A721E" w:rsidRDefault="003A721E" w:rsidP="009B7976">
      <w:pPr>
        <w:tabs>
          <w:tab w:val="left" w:pos="9498"/>
        </w:tabs>
        <w:spacing w:line="360" w:lineRule="auto"/>
        <w:ind w:right="-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9B7976">
      <w:pPr>
        <w:spacing w:line="360" w:lineRule="auto"/>
        <w:ind w:right="-1"/>
        <w:jc w:val="both"/>
        <w:rPr>
          <w:rFonts w:ascii="Arial" w:hAnsi="Arial" w:cs="Arial"/>
          <w:b/>
        </w:rPr>
      </w:pPr>
    </w:p>
    <w:p w14:paraId="5E84ADF5" w14:textId="2B30CBC4" w:rsidR="008D4630" w:rsidRPr="008D4630" w:rsidRDefault="00183903" w:rsidP="009B7976">
      <w:pPr>
        <w:spacing w:line="360" w:lineRule="auto"/>
        <w:ind w:right="-1"/>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9B7976">
      <w:pPr>
        <w:spacing w:line="360" w:lineRule="auto"/>
        <w:ind w:right="-1"/>
        <w:jc w:val="both"/>
        <w:rPr>
          <w:rFonts w:ascii="Arial" w:hAnsi="Arial" w:cs="Arial"/>
          <w:b/>
        </w:rPr>
      </w:pPr>
    </w:p>
    <w:p w14:paraId="09BAF017" w14:textId="06CCC2E6" w:rsidR="003912ED" w:rsidRDefault="003D023B" w:rsidP="009B7976">
      <w:pPr>
        <w:spacing w:line="360" w:lineRule="auto"/>
        <w:ind w:right="-1"/>
        <w:jc w:val="both"/>
        <w:rPr>
          <w:rFonts w:ascii="Arial" w:hAnsi="Arial" w:cs="Arial"/>
        </w:rPr>
      </w:pPr>
      <w:r w:rsidRPr="003D023B">
        <w:rPr>
          <w:rFonts w:ascii="Arial" w:hAnsi="Arial" w:cs="Arial"/>
        </w:rPr>
        <w:t>Se revisaron la Dirección General, Unidad de Administración y el Departamento de Con</w:t>
      </w:r>
      <w:r>
        <w:rPr>
          <w:rFonts w:ascii="Arial" w:hAnsi="Arial" w:cs="Arial"/>
        </w:rPr>
        <w:t xml:space="preserve">tabilidad del </w:t>
      </w:r>
      <w:r w:rsidRPr="001C4D64">
        <w:rPr>
          <w:rFonts w:ascii="Arial" w:hAnsi="Arial" w:cs="Arial"/>
          <w:b/>
          <w:lang w:val="es-ES"/>
        </w:rPr>
        <w:t>Colegio de Estudios Científicos y Tecnológicos del Estado de Quintana Roo</w:t>
      </w:r>
      <w:r w:rsidRPr="003D023B">
        <w:rPr>
          <w:rFonts w:ascii="Arial" w:hAnsi="Arial" w:cs="Arial"/>
        </w:rPr>
        <w:t>.</w:t>
      </w:r>
    </w:p>
    <w:p w14:paraId="785DAB65" w14:textId="77777777" w:rsidR="00AF5122" w:rsidRDefault="00AF5122" w:rsidP="009B7976">
      <w:pPr>
        <w:spacing w:line="360" w:lineRule="auto"/>
        <w:ind w:right="-1"/>
        <w:jc w:val="both"/>
        <w:rPr>
          <w:rFonts w:ascii="Arial" w:hAnsi="Arial" w:cs="Arial"/>
        </w:rPr>
      </w:pPr>
    </w:p>
    <w:p w14:paraId="4A4BBFFD" w14:textId="74BD67EC" w:rsidR="00E66F94" w:rsidRDefault="008610C0" w:rsidP="009B7976">
      <w:pPr>
        <w:spacing w:line="360" w:lineRule="auto"/>
        <w:ind w:right="-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9B7976">
      <w:pPr>
        <w:spacing w:line="360" w:lineRule="auto"/>
        <w:ind w:right="-1"/>
        <w:jc w:val="both"/>
        <w:rPr>
          <w:rFonts w:ascii="Arial" w:hAnsi="Arial" w:cs="Arial"/>
          <w:b/>
        </w:rPr>
      </w:pPr>
    </w:p>
    <w:p w14:paraId="4A8A2088" w14:textId="77777777" w:rsidR="00E66F94" w:rsidRPr="00C47B98" w:rsidRDefault="00E66F94" w:rsidP="009B7976">
      <w:pPr>
        <w:tabs>
          <w:tab w:val="left" w:pos="9356"/>
        </w:tabs>
        <w:spacing w:line="360" w:lineRule="auto"/>
        <w:ind w:right="-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w:t>
      </w:r>
      <w:r w:rsidRPr="00C47B98">
        <w:rPr>
          <w:rFonts w:ascii="Arial" w:hAnsi="Arial" w:cs="Arial"/>
          <w:bCs/>
        </w:rPr>
        <w:lastRenderedPageBreak/>
        <w:t xml:space="preserve">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9B7976">
      <w:pPr>
        <w:spacing w:line="360" w:lineRule="auto"/>
        <w:ind w:right="-1"/>
        <w:jc w:val="both"/>
        <w:rPr>
          <w:rFonts w:ascii="Arial" w:hAnsi="Arial" w:cs="Arial"/>
          <w:bCs/>
        </w:rPr>
      </w:pPr>
    </w:p>
    <w:p w14:paraId="44C45425" w14:textId="77777777" w:rsidR="00E66F94" w:rsidRPr="00C47B98" w:rsidRDefault="00E66F94" w:rsidP="009B7976">
      <w:pPr>
        <w:spacing w:line="360" w:lineRule="auto"/>
        <w:ind w:right="-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381B29" w:rsidRDefault="00E66F94" w:rsidP="009B7976">
      <w:pPr>
        <w:spacing w:line="360" w:lineRule="auto"/>
        <w:ind w:right="-1"/>
        <w:jc w:val="both"/>
        <w:rPr>
          <w:rFonts w:ascii="Arial" w:hAnsi="Arial" w:cs="Arial"/>
          <w:bCs/>
          <w:sz w:val="16"/>
          <w:szCs w:val="16"/>
        </w:rPr>
      </w:pPr>
    </w:p>
    <w:p w14:paraId="3475DF1C" w14:textId="2271BDAA" w:rsidR="00517867" w:rsidRPr="00C47B98" w:rsidRDefault="00E66F94" w:rsidP="009B7976">
      <w:pPr>
        <w:spacing w:line="360" w:lineRule="auto"/>
        <w:ind w:right="-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9B7976">
      <w:pPr>
        <w:spacing w:line="360" w:lineRule="auto"/>
        <w:ind w:right="-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31B86CB" w:rsidR="00356C6D" w:rsidRPr="00381B29" w:rsidRDefault="00356C6D" w:rsidP="009B7976">
      <w:pPr>
        <w:spacing w:line="360" w:lineRule="auto"/>
        <w:ind w:right="-1"/>
        <w:jc w:val="both"/>
        <w:rPr>
          <w:rFonts w:ascii="Arial" w:hAnsi="Arial" w:cs="Arial"/>
          <w:bCs/>
        </w:rPr>
      </w:pPr>
    </w:p>
    <w:p w14:paraId="56882011" w14:textId="11D8CCF6" w:rsidR="001B341C" w:rsidRPr="006B5D2F" w:rsidRDefault="006B5D2F" w:rsidP="009B7976">
      <w:pPr>
        <w:spacing w:line="360" w:lineRule="auto"/>
        <w:ind w:right="-1"/>
        <w:jc w:val="both"/>
        <w:rPr>
          <w:rFonts w:ascii="Arial" w:hAnsi="Arial" w:cs="Arial"/>
          <w:bCs/>
        </w:rPr>
      </w:pPr>
      <w:r w:rsidRPr="006B5D2F">
        <w:rPr>
          <w:rFonts w:ascii="Arial" w:hAnsi="Arial" w:cs="Arial"/>
          <w:bCs/>
        </w:rPr>
        <w:t>1.</w:t>
      </w:r>
      <w:r>
        <w:rPr>
          <w:rFonts w:ascii="Arial" w:hAnsi="Arial" w:cs="Arial"/>
          <w:bCs/>
        </w:rPr>
        <w:t xml:space="preserve"> </w:t>
      </w:r>
      <w:r w:rsidR="001B341C" w:rsidRPr="006B5D2F">
        <w:rPr>
          <w:rFonts w:ascii="Arial" w:hAnsi="Arial" w:cs="Arial"/>
          <w:bCs/>
        </w:rPr>
        <w:t>Verificar que los controles internos implementados permitieron la adecuada gestión administrativa para el desarrollo eficiente de las operaciones, la obtención de información confiable y oportuna.</w:t>
      </w:r>
    </w:p>
    <w:p w14:paraId="2D1E7C1E" w14:textId="77777777" w:rsidR="006B5D2F" w:rsidRPr="006B5D2F" w:rsidRDefault="006B5D2F" w:rsidP="009B7976">
      <w:pPr>
        <w:ind w:right="-1"/>
      </w:pPr>
    </w:p>
    <w:p w14:paraId="3F43214A" w14:textId="401EBC94" w:rsidR="001B341C" w:rsidRDefault="001B341C" w:rsidP="009B7976">
      <w:pPr>
        <w:spacing w:line="360" w:lineRule="auto"/>
        <w:ind w:right="-1"/>
        <w:jc w:val="both"/>
        <w:rPr>
          <w:rFonts w:ascii="Arial" w:hAnsi="Arial" w:cs="Arial"/>
          <w:bCs/>
        </w:rPr>
      </w:pPr>
      <w:r w:rsidRPr="001B341C">
        <w:rPr>
          <w:rFonts w:ascii="Arial" w:hAnsi="Arial" w:cs="Arial"/>
          <w:bCs/>
        </w:rPr>
        <w:t>2. Comprobar que el ejercicio del presupuesto se ajustó a los montos aprobados; que las modificaciones presupuestal</w:t>
      </w:r>
      <w:r w:rsidR="006B5D2F">
        <w:rPr>
          <w:rFonts w:ascii="Arial" w:hAnsi="Arial" w:cs="Arial"/>
          <w:bCs/>
        </w:rPr>
        <w:t>es tuvieron sustento financiero.</w:t>
      </w:r>
    </w:p>
    <w:p w14:paraId="525B4FC5" w14:textId="77777777" w:rsidR="001B341C" w:rsidRPr="00381B29" w:rsidRDefault="001B341C" w:rsidP="009B7976">
      <w:pPr>
        <w:spacing w:line="360" w:lineRule="auto"/>
        <w:ind w:right="-1"/>
        <w:jc w:val="both"/>
        <w:rPr>
          <w:rFonts w:ascii="Arial" w:hAnsi="Arial" w:cs="Arial"/>
          <w:bCs/>
        </w:rPr>
      </w:pPr>
    </w:p>
    <w:p w14:paraId="0D60EA0E" w14:textId="706B8806" w:rsidR="001B341C" w:rsidRDefault="001B341C" w:rsidP="009B7976">
      <w:pPr>
        <w:spacing w:line="360" w:lineRule="auto"/>
        <w:ind w:right="-1"/>
        <w:jc w:val="both"/>
        <w:rPr>
          <w:rFonts w:ascii="Arial" w:hAnsi="Arial" w:cs="Arial"/>
          <w:bCs/>
        </w:rPr>
      </w:pPr>
      <w:r w:rsidRPr="001B341C">
        <w:rPr>
          <w:rFonts w:ascii="Arial" w:hAnsi="Arial" w:cs="Arial"/>
          <w:bCs/>
        </w:rPr>
        <w:lastRenderedPageBreak/>
        <w:t xml:space="preserve">3. Revisar la correcta revelación de estados financieros e informes contables, presupuestarios y programáticos de conformidad con la Ley General de Contabilidad Gubernamental y demás normativa aplicable. </w:t>
      </w:r>
    </w:p>
    <w:p w14:paraId="57918F31" w14:textId="43852C0D" w:rsidR="001B341C" w:rsidRPr="00381B29" w:rsidRDefault="001B341C" w:rsidP="009B7976">
      <w:pPr>
        <w:spacing w:line="360" w:lineRule="auto"/>
        <w:ind w:right="-1"/>
        <w:jc w:val="both"/>
        <w:rPr>
          <w:rFonts w:ascii="Arial" w:hAnsi="Arial" w:cs="Arial"/>
          <w:bCs/>
        </w:rPr>
      </w:pPr>
    </w:p>
    <w:p w14:paraId="32F298A7" w14:textId="296129EB" w:rsidR="001B341C" w:rsidRDefault="00A53278" w:rsidP="009B7976">
      <w:pPr>
        <w:spacing w:line="360" w:lineRule="auto"/>
        <w:ind w:right="-1"/>
        <w:jc w:val="both"/>
        <w:rPr>
          <w:rFonts w:ascii="Arial" w:hAnsi="Arial" w:cs="Arial"/>
          <w:bCs/>
        </w:rPr>
      </w:pPr>
      <w:r>
        <w:rPr>
          <w:rFonts w:ascii="Arial" w:hAnsi="Arial" w:cs="Arial"/>
          <w:bCs/>
        </w:rPr>
        <w:t>4</w:t>
      </w:r>
      <w:r w:rsidR="001B341C" w:rsidRPr="001B341C">
        <w:rPr>
          <w:rFonts w:ascii="Arial" w:hAnsi="Arial" w:cs="Arial"/>
          <w:bCs/>
        </w:rPr>
        <w:t>. Verificar que los adeudos por derechos a recibir efectivo o equivalentes fueron efectivamente otorgados o amortizados.</w:t>
      </w:r>
    </w:p>
    <w:p w14:paraId="7ABD82C8" w14:textId="5866D6E2" w:rsidR="001B341C" w:rsidRPr="00381B29" w:rsidRDefault="001B341C" w:rsidP="009B7976">
      <w:pPr>
        <w:spacing w:line="360" w:lineRule="auto"/>
        <w:ind w:right="-1"/>
        <w:jc w:val="both"/>
        <w:rPr>
          <w:rFonts w:ascii="Arial" w:hAnsi="Arial" w:cs="Arial"/>
          <w:bCs/>
        </w:rPr>
      </w:pPr>
    </w:p>
    <w:p w14:paraId="6C64FCA2" w14:textId="7642202D" w:rsidR="001B341C" w:rsidRDefault="00A53278" w:rsidP="009B7976">
      <w:pPr>
        <w:spacing w:line="360" w:lineRule="auto"/>
        <w:ind w:right="-1"/>
        <w:jc w:val="both"/>
        <w:rPr>
          <w:rFonts w:ascii="Arial" w:hAnsi="Arial" w:cs="Arial"/>
          <w:bCs/>
        </w:rPr>
      </w:pPr>
      <w:r>
        <w:rPr>
          <w:rFonts w:ascii="Arial" w:hAnsi="Arial" w:cs="Arial"/>
          <w:bCs/>
        </w:rPr>
        <w:t>5</w:t>
      </w:r>
      <w:r w:rsidR="001B341C" w:rsidRPr="001B341C">
        <w:rPr>
          <w:rFonts w:ascii="Arial" w:hAnsi="Arial" w:cs="Arial"/>
          <w:bCs/>
        </w:rPr>
        <w:t>. Asegurar que se comprobó y justificó lo recaudado por los conceptos considerados en las respectivas leyes de ingresos.</w:t>
      </w:r>
    </w:p>
    <w:p w14:paraId="61D95FD2" w14:textId="77777777" w:rsidR="00234D1C" w:rsidRPr="00381B29" w:rsidRDefault="00234D1C" w:rsidP="009B7976">
      <w:pPr>
        <w:spacing w:line="360" w:lineRule="auto"/>
        <w:ind w:right="-1"/>
        <w:jc w:val="both"/>
        <w:rPr>
          <w:rFonts w:ascii="Arial" w:hAnsi="Arial" w:cs="Arial"/>
          <w:bCs/>
        </w:rPr>
      </w:pPr>
    </w:p>
    <w:p w14:paraId="729AD3FF" w14:textId="0E1C3D36" w:rsidR="008610C0" w:rsidRPr="00C47B98" w:rsidRDefault="008610C0" w:rsidP="009B7976">
      <w:pPr>
        <w:spacing w:line="360" w:lineRule="auto"/>
        <w:ind w:right="-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A07952D" w14:textId="48064CA4" w:rsidR="008012CC" w:rsidRDefault="008012CC" w:rsidP="009B7976">
      <w:pPr>
        <w:spacing w:line="360" w:lineRule="auto"/>
        <w:ind w:right="-1"/>
        <w:jc w:val="both"/>
        <w:rPr>
          <w:rFonts w:ascii="Arial" w:hAnsi="Arial" w:cs="Arial"/>
          <w:b/>
          <w:sz w:val="16"/>
          <w:szCs w:val="16"/>
        </w:rPr>
      </w:pPr>
    </w:p>
    <w:p w14:paraId="34B703F3" w14:textId="37023393" w:rsidR="00381B29" w:rsidRDefault="00381B29" w:rsidP="009B7976">
      <w:pPr>
        <w:spacing w:line="360" w:lineRule="auto"/>
        <w:ind w:right="-1"/>
        <w:jc w:val="both"/>
        <w:rPr>
          <w:rFonts w:ascii="Arial" w:hAnsi="Arial" w:cs="Arial"/>
          <w:b/>
          <w:sz w:val="16"/>
          <w:szCs w:val="16"/>
        </w:rPr>
      </w:pPr>
    </w:p>
    <w:p w14:paraId="4A1FF583" w14:textId="4C806003" w:rsidR="00974042" w:rsidRDefault="008610C0" w:rsidP="009B7976">
      <w:pPr>
        <w:spacing w:line="360" w:lineRule="auto"/>
        <w:ind w:right="-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73F0298E" w14:textId="77777777" w:rsidR="00381B29" w:rsidRPr="002E2A36" w:rsidRDefault="00381B29" w:rsidP="009B7976">
      <w:pPr>
        <w:spacing w:line="360" w:lineRule="auto"/>
        <w:ind w:right="-1"/>
        <w:jc w:val="both"/>
        <w:rPr>
          <w:rFonts w:ascii="Arial" w:hAnsi="Arial" w:cs="Arial"/>
          <w:b/>
        </w:rPr>
      </w:pPr>
    </w:p>
    <w:p w14:paraId="5DE7FC59" w14:textId="3CDABB9C" w:rsidR="00855650" w:rsidRDefault="00855650" w:rsidP="009B7976">
      <w:pPr>
        <w:spacing w:line="360" w:lineRule="auto"/>
        <w:ind w:right="-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B341C" w:rsidRPr="008012CC">
        <w:rPr>
          <w:rFonts w:ascii="Arial" w:hAnsi="Arial" w:cs="Arial"/>
        </w:rPr>
        <w:t>ASEQROO/ASE/AEMF/0875/07/2022</w:t>
      </w:r>
      <w:r w:rsidR="00F97FE3" w:rsidRPr="0004250B">
        <w:rPr>
          <w:rFonts w:ascii="Arial" w:hAnsi="Arial" w:cs="Arial"/>
          <w:bCs/>
        </w:rPr>
        <w:t>,</w:t>
      </w:r>
      <w:r w:rsidR="001B341C">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E5C34AD" w14:textId="77777777" w:rsidR="00CD1DB7" w:rsidRDefault="00CD1DB7" w:rsidP="009B7976">
      <w:pPr>
        <w:spacing w:line="360" w:lineRule="auto"/>
        <w:ind w:right="-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68D6" w:rsidRPr="00845B1A" w14:paraId="4383FC76" w14:textId="77777777" w:rsidTr="00295236">
        <w:trPr>
          <w:tblHeader/>
          <w:jc w:val="center"/>
        </w:trPr>
        <w:tc>
          <w:tcPr>
            <w:tcW w:w="6374" w:type="dxa"/>
            <w:shd w:val="clear" w:color="auto" w:fill="D0CECE" w:themeFill="background2" w:themeFillShade="E6"/>
          </w:tcPr>
          <w:p w14:paraId="334CF0EB" w14:textId="77777777" w:rsidR="008568D6" w:rsidRPr="00845B1A" w:rsidRDefault="008568D6" w:rsidP="009B7976">
            <w:pPr>
              <w:spacing w:line="360" w:lineRule="auto"/>
              <w:ind w:right="-1"/>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14:paraId="29C346E8" w14:textId="77777777" w:rsidR="008568D6" w:rsidRPr="00845B1A" w:rsidRDefault="008568D6" w:rsidP="009B7976">
            <w:pPr>
              <w:spacing w:line="360" w:lineRule="auto"/>
              <w:ind w:right="-1"/>
              <w:jc w:val="center"/>
              <w:rPr>
                <w:rFonts w:ascii="Arial" w:hAnsi="Arial" w:cs="Arial"/>
                <w:b/>
                <w:bCs/>
              </w:rPr>
            </w:pPr>
            <w:r w:rsidRPr="00845B1A">
              <w:rPr>
                <w:rFonts w:ascii="Arial" w:hAnsi="Arial" w:cs="Arial"/>
                <w:b/>
                <w:bCs/>
              </w:rPr>
              <w:t>Cargo</w:t>
            </w:r>
          </w:p>
        </w:tc>
      </w:tr>
      <w:tr w:rsidR="008568D6" w:rsidRPr="00845B1A" w14:paraId="117935D5" w14:textId="77777777" w:rsidTr="00295236">
        <w:trPr>
          <w:jc w:val="center"/>
        </w:trPr>
        <w:tc>
          <w:tcPr>
            <w:tcW w:w="6374" w:type="dxa"/>
            <w:shd w:val="clear" w:color="auto" w:fill="auto"/>
          </w:tcPr>
          <w:p w14:paraId="39790DF7" w14:textId="77777777" w:rsidR="008568D6" w:rsidRPr="00845B1A" w:rsidRDefault="008568D6" w:rsidP="009B7976">
            <w:pPr>
              <w:spacing w:line="360" w:lineRule="auto"/>
              <w:ind w:right="-1"/>
              <w:rPr>
                <w:rFonts w:ascii="Arial" w:hAnsi="Arial" w:cs="Arial"/>
                <w:bCs/>
              </w:rPr>
            </w:pPr>
            <w:r w:rsidRPr="0075473A">
              <w:rPr>
                <w:rFonts w:ascii="Arial" w:hAnsi="Arial" w:cs="Arial"/>
                <w:bCs/>
              </w:rPr>
              <w:t>M.A. San Juanita Basurto Oláguez</w:t>
            </w:r>
          </w:p>
        </w:tc>
        <w:tc>
          <w:tcPr>
            <w:tcW w:w="2977" w:type="dxa"/>
            <w:shd w:val="clear" w:color="auto" w:fill="auto"/>
          </w:tcPr>
          <w:p w14:paraId="74198110" w14:textId="77777777" w:rsidR="008568D6" w:rsidRPr="00845B1A" w:rsidRDefault="008568D6" w:rsidP="009B7976">
            <w:pPr>
              <w:spacing w:line="360" w:lineRule="auto"/>
              <w:ind w:right="-1"/>
              <w:jc w:val="center"/>
              <w:rPr>
                <w:rFonts w:ascii="Arial" w:hAnsi="Arial" w:cs="Arial"/>
                <w:bCs/>
              </w:rPr>
            </w:pPr>
            <w:r w:rsidRPr="00845B1A">
              <w:rPr>
                <w:rFonts w:ascii="Arial" w:hAnsi="Arial" w:cs="Arial"/>
                <w:bCs/>
              </w:rPr>
              <w:t>Coordinador</w:t>
            </w:r>
          </w:p>
        </w:tc>
      </w:tr>
      <w:tr w:rsidR="008568D6" w:rsidRPr="00845B1A" w14:paraId="0001F109" w14:textId="77777777" w:rsidTr="00295236">
        <w:trPr>
          <w:jc w:val="center"/>
        </w:trPr>
        <w:tc>
          <w:tcPr>
            <w:tcW w:w="6374" w:type="dxa"/>
            <w:shd w:val="clear" w:color="auto" w:fill="auto"/>
          </w:tcPr>
          <w:p w14:paraId="7212D8F5" w14:textId="77777777" w:rsidR="008568D6" w:rsidRPr="00845B1A" w:rsidRDefault="008568D6" w:rsidP="009B7976">
            <w:pPr>
              <w:spacing w:line="360" w:lineRule="auto"/>
              <w:ind w:right="-1"/>
              <w:rPr>
                <w:rFonts w:ascii="Arial" w:hAnsi="Arial" w:cs="Arial"/>
                <w:bCs/>
              </w:rPr>
            </w:pPr>
            <w:r w:rsidRPr="0075473A">
              <w:rPr>
                <w:rFonts w:ascii="Arial" w:hAnsi="Arial" w:cs="Arial"/>
                <w:bCs/>
              </w:rPr>
              <w:t>L.A.E. Marco Antonio Alcocer Sauri</w:t>
            </w:r>
          </w:p>
        </w:tc>
        <w:tc>
          <w:tcPr>
            <w:tcW w:w="2977" w:type="dxa"/>
            <w:shd w:val="clear" w:color="auto" w:fill="auto"/>
          </w:tcPr>
          <w:p w14:paraId="581A3221" w14:textId="77777777" w:rsidR="008568D6" w:rsidRPr="00845B1A" w:rsidRDefault="008568D6" w:rsidP="009B7976">
            <w:pPr>
              <w:spacing w:line="360" w:lineRule="auto"/>
              <w:ind w:right="-1"/>
              <w:jc w:val="center"/>
              <w:rPr>
                <w:rFonts w:ascii="Arial" w:hAnsi="Arial" w:cs="Arial"/>
                <w:bCs/>
              </w:rPr>
            </w:pPr>
            <w:r w:rsidRPr="00845B1A">
              <w:rPr>
                <w:rFonts w:ascii="Arial" w:hAnsi="Arial" w:cs="Arial"/>
                <w:bCs/>
              </w:rPr>
              <w:t>Supervisor</w:t>
            </w:r>
          </w:p>
        </w:tc>
      </w:tr>
    </w:tbl>
    <w:p w14:paraId="0AC8B2BB" w14:textId="77777777" w:rsidR="002E1AEF" w:rsidRPr="00234D1C" w:rsidRDefault="002E1AEF" w:rsidP="009B7976">
      <w:pPr>
        <w:spacing w:line="360" w:lineRule="auto"/>
        <w:ind w:right="-1"/>
        <w:jc w:val="both"/>
        <w:rPr>
          <w:rFonts w:ascii="Arial" w:hAnsi="Arial" w:cs="Arial"/>
          <w:b/>
          <w:sz w:val="28"/>
          <w:szCs w:val="28"/>
        </w:rPr>
      </w:pPr>
    </w:p>
    <w:p w14:paraId="507D5E3D" w14:textId="77777777" w:rsidR="00615C7A" w:rsidRPr="00845B1A" w:rsidRDefault="005F7A39" w:rsidP="009B7976">
      <w:pPr>
        <w:spacing w:line="360" w:lineRule="auto"/>
        <w:ind w:right="-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234D1C" w:rsidRDefault="005E4A7A" w:rsidP="009B7976">
      <w:pPr>
        <w:spacing w:line="360" w:lineRule="auto"/>
        <w:ind w:right="-1"/>
        <w:jc w:val="both"/>
        <w:rPr>
          <w:rFonts w:ascii="Arial" w:hAnsi="Arial" w:cs="Arial"/>
          <w:sz w:val="28"/>
          <w:szCs w:val="28"/>
        </w:rPr>
      </w:pPr>
    </w:p>
    <w:p w14:paraId="27C5F42A" w14:textId="77777777" w:rsidR="008012CC" w:rsidRPr="00845B1A" w:rsidRDefault="008012CC" w:rsidP="009B7976">
      <w:pPr>
        <w:spacing w:line="360" w:lineRule="auto"/>
        <w:ind w:right="-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 xml:space="preserve">de Contabilidad Gubernamental, Ley de Ingresos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w:t>
      </w:r>
      <w:r>
        <w:rPr>
          <w:rFonts w:ascii="Arial" w:hAnsi="Arial" w:cs="Arial"/>
        </w:rPr>
        <w:t xml:space="preserve">en apego al artículo 38 fracción III de la Ley de Fiscalización y Rendición de Cuentas del Estado de Quintana Roo,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AF9CCED" w14:textId="01781E5C" w:rsidR="00381B29" w:rsidRDefault="00381B29" w:rsidP="009B7976">
      <w:pPr>
        <w:spacing w:line="360" w:lineRule="auto"/>
        <w:ind w:right="-1"/>
        <w:jc w:val="both"/>
        <w:rPr>
          <w:rFonts w:ascii="Arial" w:hAnsi="Arial" w:cs="Arial"/>
        </w:rPr>
      </w:pPr>
    </w:p>
    <w:p w14:paraId="0DCC42EC" w14:textId="17C2444A" w:rsidR="00F87946" w:rsidRPr="00845B1A" w:rsidRDefault="00212E90" w:rsidP="009B7976">
      <w:pPr>
        <w:spacing w:line="360" w:lineRule="auto"/>
        <w:ind w:right="-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CFA3E7F" w14:textId="77777777" w:rsidR="008568D6" w:rsidRDefault="008568D6" w:rsidP="009B7976">
      <w:pPr>
        <w:spacing w:line="360" w:lineRule="auto"/>
        <w:ind w:right="-1"/>
        <w:jc w:val="both"/>
        <w:rPr>
          <w:rFonts w:ascii="Arial" w:hAnsi="Arial" w:cs="Arial"/>
          <w:bCs/>
        </w:rPr>
      </w:pPr>
    </w:p>
    <w:p w14:paraId="13CF3D5E" w14:textId="7A9245C2" w:rsidR="00C73F8E" w:rsidRDefault="008568D6" w:rsidP="009B7976">
      <w:pPr>
        <w:spacing w:line="360" w:lineRule="auto"/>
        <w:ind w:right="-1"/>
        <w:jc w:val="both"/>
        <w:rPr>
          <w:rFonts w:ascii="Arial" w:hAnsi="Arial" w:cs="Arial"/>
          <w:bCs/>
        </w:rPr>
      </w:pPr>
      <w:r w:rsidRPr="00626EF1">
        <w:rPr>
          <w:rFonts w:ascii="Arial" w:hAnsi="Arial" w:cs="Arial"/>
          <w:bCs/>
        </w:rPr>
        <w:t>Se constató el cumplimiento de la Ley General de Contabilidad Gubernamental,</w:t>
      </w:r>
      <w:r>
        <w:rPr>
          <w:rFonts w:ascii="Arial" w:hAnsi="Arial" w:cs="Arial"/>
          <w:bCs/>
        </w:rPr>
        <w:t xml:space="preserve"> el Presupuesto de Ingresos</w:t>
      </w:r>
      <w:r w:rsidRPr="00626EF1">
        <w:rPr>
          <w:rFonts w:ascii="Arial" w:hAnsi="Arial" w:cs="Arial"/>
          <w:bCs/>
        </w:rPr>
        <w:t xml:space="preserve"> </w:t>
      </w:r>
      <w:r w:rsidRPr="00B5311D">
        <w:rPr>
          <w:rFonts w:ascii="Arial" w:hAnsi="Arial" w:cs="Arial"/>
          <w:bCs/>
        </w:rPr>
        <w:t xml:space="preserve">del </w:t>
      </w:r>
      <w:r w:rsidRPr="001C4D64">
        <w:rPr>
          <w:rFonts w:ascii="Arial" w:hAnsi="Arial" w:cs="Arial"/>
          <w:b/>
          <w:lang w:val="es-ES"/>
        </w:rPr>
        <w:t>Colegio de Estudios Científicos y Tecnológicos del Estado de Quintana Roo</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588B1EE2" w14:textId="77777777" w:rsidR="00041C8E" w:rsidRPr="00041C8E" w:rsidRDefault="00041C8E" w:rsidP="009B7976">
      <w:pPr>
        <w:spacing w:line="360" w:lineRule="auto"/>
        <w:ind w:right="-1"/>
        <w:jc w:val="both"/>
        <w:rPr>
          <w:rFonts w:ascii="Arial" w:hAnsi="Arial" w:cs="Arial"/>
          <w:bCs/>
        </w:rPr>
      </w:pPr>
    </w:p>
    <w:p w14:paraId="709275CB" w14:textId="171ECDF0" w:rsidR="00F326F4" w:rsidRPr="00A05588" w:rsidRDefault="00B93E82" w:rsidP="009B7976">
      <w:pPr>
        <w:spacing w:line="360" w:lineRule="auto"/>
        <w:ind w:right="-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15FE41BC" w:rsidR="008443FB" w:rsidRDefault="008443FB" w:rsidP="009B7976">
      <w:pPr>
        <w:spacing w:line="360" w:lineRule="auto"/>
        <w:ind w:right="-1"/>
        <w:jc w:val="both"/>
        <w:rPr>
          <w:rFonts w:ascii="Arial" w:hAnsi="Arial" w:cs="Arial"/>
        </w:rPr>
      </w:pPr>
    </w:p>
    <w:p w14:paraId="1163201E" w14:textId="2E158CEC" w:rsidR="008568D6" w:rsidRDefault="008568D6" w:rsidP="009B7976">
      <w:pPr>
        <w:spacing w:line="360" w:lineRule="auto"/>
        <w:ind w:right="-1"/>
        <w:jc w:val="both"/>
        <w:rPr>
          <w:rFonts w:ascii="Arial" w:hAnsi="Arial" w:cs="Arial"/>
        </w:rPr>
      </w:pPr>
      <w:r w:rsidRPr="0084580D">
        <w:rPr>
          <w:rFonts w:ascii="Arial" w:hAnsi="Arial" w:cs="Arial"/>
        </w:rPr>
        <w:t>De conformidad con los artículos 17 fracciones I y II, 38</w:t>
      </w:r>
      <w:r w:rsidR="008012CC">
        <w:rPr>
          <w:rFonts w:ascii="Arial" w:hAnsi="Arial" w:cs="Arial"/>
        </w:rPr>
        <w:t xml:space="preserve"> fracción IV</w:t>
      </w:r>
      <w:r w:rsidRPr="0084580D">
        <w:rPr>
          <w:rFonts w:ascii="Arial" w:hAnsi="Arial" w:cs="Arial"/>
        </w:rPr>
        <w:t xml:space="preserve">, 41 en su segundo párrafo, y 61 párrafo primero de la Ley de Fiscalización y Rendición de Cuentas del Estado </w:t>
      </w:r>
      <w:r w:rsidRPr="0084580D">
        <w:rPr>
          <w:rFonts w:ascii="Arial" w:hAnsi="Arial" w:cs="Arial"/>
        </w:rPr>
        <w:lastRenderedPageBreak/>
        <w:t>de Quintana Roo, 4, 8 y 9 fracciones X, XI, XVIII y XXVI, del Reglamento Interior de la Auditoría Supe</w:t>
      </w:r>
      <w:r w:rsidR="008012CC">
        <w:rPr>
          <w:rFonts w:ascii="Arial" w:hAnsi="Arial" w:cs="Arial"/>
        </w:rPr>
        <w:t>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w:t>
      </w:r>
      <w:r w:rsidR="00FA6590" w:rsidRPr="0084580D">
        <w:rPr>
          <w:rFonts w:ascii="Arial" w:hAnsi="Arial" w:cs="Arial"/>
        </w:rPr>
        <w:t>A</w:t>
      </w:r>
      <w:r w:rsidR="00FA6590">
        <w:rPr>
          <w:rFonts w:ascii="Arial" w:hAnsi="Arial" w:cs="Arial"/>
        </w:rPr>
        <w:t>l numeral I.1. apartados B, C, D y F</w:t>
      </w:r>
      <w:r w:rsidRPr="0084580D">
        <w:rPr>
          <w:rFonts w:ascii="Arial" w:hAnsi="Arial" w:cs="Arial"/>
        </w:rPr>
        <w:t>, determinándose los resultados finales de auditoría, concluyéndose que no se obtuvieron observaciones respecto de las operaciones financieras sujetas a fiscalización de acuerdo al alcance de revisión.</w:t>
      </w:r>
    </w:p>
    <w:p w14:paraId="0A5A72DD" w14:textId="77777777" w:rsidR="00F15536" w:rsidRDefault="00F15536" w:rsidP="009B7976">
      <w:pPr>
        <w:spacing w:line="360" w:lineRule="auto"/>
        <w:ind w:right="-1"/>
        <w:jc w:val="both"/>
        <w:rPr>
          <w:rFonts w:ascii="Arial" w:hAnsi="Arial" w:cs="Arial"/>
        </w:rPr>
      </w:pPr>
    </w:p>
    <w:p w14:paraId="35D87BAF" w14:textId="269970C5" w:rsidR="00F15536" w:rsidRPr="009879F6" w:rsidRDefault="00975E7B" w:rsidP="009B7976">
      <w:pPr>
        <w:spacing w:line="360" w:lineRule="auto"/>
        <w:ind w:right="-1"/>
        <w:jc w:val="both"/>
        <w:rPr>
          <w:rFonts w:ascii="Arial" w:hAnsi="Arial" w:cs="Arial"/>
          <w:b/>
          <w:bCs/>
        </w:rPr>
      </w:pPr>
      <w:bookmarkStart w:id="9" w:name="_Hlk11408938"/>
      <w:bookmarkStart w:id="10" w:name="_Hlk11408885"/>
      <w:r>
        <w:rPr>
          <w:rFonts w:ascii="Arial" w:hAnsi="Arial" w:cs="Arial"/>
          <w:b/>
          <w:bCs/>
        </w:rPr>
        <w:t>I</w:t>
      </w:r>
      <w:r w:rsidR="00F15536" w:rsidRPr="009879F6">
        <w:rPr>
          <w:rFonts w:ascii="Arial" w:hAnsi="Arial" w:cs="Arial"/>
          <w:b/>
          <w:bCs/>
        </w:rPr>
        <w:t>I. INFORME INDIVIDUAL DE AUDITORÍ</w:t>
      </w:r>
      <w:r w:rsidR="00F15536">
        <w:rPr>
          <w:rFonts w:ascii="Arial" w:hAnsi="Arial" w:cs="Arial"/>
          <w:b/>
          <w:bCs/>
        </w:rPr>
        <w:t>A RELATIVO A E</w:t>
      </w:r>
      <w:r w:rsidR="00F15536" w:rsidRPr="009879F6">
        <w:rPr>
          <w:rFonts w:ascii="Arial" w:hAnsi="Arial" w:cs="Arial"/>
          <w:b/>
          <w:bCs/>
        </w:rPr>
        <w:t>GRESOS</w:t>
      </w:r>
    </w:p>
    <w:p w14:paraId="4D0DB4A0" w14:textId="77777777" w:rsidR="00F15536" w:rsidRPr="009879F6" w:rsidRDefault="00F15536" w:rsidP="009B7976">
      <w:pPr>
        <w:spacing w:line="360" w:lineRule="auto"/>
        <w:ind w:right="-1"/>
        <w:jc w:val="both"/>
        <w:rPr>
          <w:rFonts w:ascii="Arial" w:hAnsi="Arial" w:cs="Arial"/>
          <w:b/>
          <w:bCs/>
        </w:rPr>
      </w:pPr>
    </w:p>
    <w:p w14:paraId="21D745FA" w14:textId="18471177" w:rsidR="00F15536" w:rsidRPr="009879F6" w:rsidRDefault="00975E7B" w:rsidP="009B7976">
      <w:pPr>
        <w:spacing w:line="360" w:lineRule="auto"/>
        <w:ind w:right="-1"/>
        <w:jc w:val="both"/>
        <w:rPr>
          <w:rFonts w:ascii="Arial" w:hAnsi="Arial" w:cs="Arial"/>
          <w:b/>
          <w:bCs/>
        </w:rPr>
      </w:pPr>
      <w:r>
        <w:rPr>
          <w:rFonts w:ascii="Arial" w:hAnsi="Arial" w:cs="Arial"/>
          <w:b/>
          <w:bCs/>
        </w:rPr>
        <w:t>I</w:t>
      </w:r>
      <w:r w:rsidR="00F15536" w:rsidRPr="009879F6">
        <w:rPr>
          <w:rFonts w:ascii="Arial" w:hAnsi="Arial" w:cs="Arial"/>
          <w:b/>
          <w:bCs/>
        </w:rPr>
        <w:t>I.1. ASPECTOS GENERALES DE LA AUDITORÍA</w:t>
      </w:r>
    </w:p>
    <w:p w14:paraId="5AA45838" w14:textId="77777777" w:rsidR="00F15536" w:rsidRPr="009879F6" w:rsidRDefault="00F15536" w:rsidP="009B7976">
      <w:pPr>
        <w:spacing w:line="360" w:lineRule="auto"/>
        <w:ind w:right="-1"/>
        <w:jc w:val="both"/>
        <w:rPr>
          <w:rFonts w:ascii="Arial" w:hAnsi="Arial" w:cs="Arial"/>
          <w:b/>
          <w:bCs/>
        </w:rPr>
      </w:pPr>
    </w:p>
    <w:p w14:paraId="6DD9325C" w14:textId="6DF3AAE0" w:rsidR="00F15536" w:rsidRPr="00F15536" w:rsidRDefault="00F15536" w:rsidP="009B7976">
      <w:pPr>
        <w:pStyle w:val="Prrafodelista"/>
        <w:numPr>
          <w:ilvl w:val="0"/>
          <w:numId w:val="21"/>
        </w:numPr>
        <w:spacing w:line="360" w:lineRule="auto"/>
        <w:ind w:left="284" w:right="-1" w:hanging="284"/>
        <w:jc w:val="both"/>
        <w:rPr>
          <w:rFonts w:ascii="Arial" w:hAnsi="Arial" w:cs="Arial"/>
          <w:b/>
          <w:bCs/>
        </w:rPr>
      </w:pPr>
      <w:r w:rsidRPr="00F15536">
        <w:rPr>
          <w:rFonts w:ascii="Arial" w:hAnsi="Arial" w:cs="Arial"/>
          <w:b/>
          <w:bCs/>
        </w:rPr>
        <w:t>Título de la Auditoría</w:t>
      </w:r>
    </w:p>
    <w:p w14:paraId="32854F2E" w14:textId="77777777" w:rsidR="00F15536" w:rsidRPr="00F15536" w:rsidRDefault="00F15536" w:rsidP="009B7976">
      <w:pPr>
        <w:spacing w:line="360" w:lineRule="auto"/>
        <w:ind w:left="360" w:right="-1"/>
        <w:jc w:val="both"/>
        <w:rPr>
          <w:rFonts w:ascii="Arial" w:hAnsi="Arial" w:cs="Arial"/>
          <w:b/>
          <w:bCs/>
        </w:rPr>
      </w:pPr>
    </w:p>
    <w:p w14:paraId="406DE158" w14:textId="77777777" w:rsidR="00F15536" w:rsidRPr="009879F6" w:rsidRDefault="00F15536" w:rsidP="009B7976">
      <w:pPr>
        <w:tabs>
          <w:tab w:val="left" w:pos="1040"/>
          <w:tab w:val="left" w:pos="9356"/>
        </w:tabs>
        <w:spacing w:line="360" w:lineRule="auto"/>
        <w:ind w:right="-1"/>
        <w:jc w:val="both"/>
        <w:rPr>
          <w:rFonts w:ascii="Arial" w:hAnsi="Arial" w:cs="Arial"/>
        </w:rPr>
      </w:pPr>
      <w:r w:rsidRPr="009879F6">
        <w:rPr>
          <w:rFonts w:ascii="Arial" w:hAnsi="Arial" w:cs="Arial"/>
          <w:bCs/>
        </w:rPr>
        <w:t>La auditoría, visita e inspección que se re</w:t>
      </w:r>
      <w:r>
        <w:rPr>
          <w:rFonts w:ascii="Arial" w:hAnsi="Arial" w:cs="Arial"/>
          <w:bCs/>
        </w:rPr>
        <w:t>alizó en materia financiera al</w:t>
      </w:r>
      <w:r w:rsidRPr="009879F6">
        <w:rPr>
          <w:rFonts w:ascii="Arial" w:hAnsi="Arial" w:cs="Arial"/>
          <w:bCs/>
        </w:rPr>
        <w:t xml:space="preserve"> </w:t>
      </w:r>
      <w:r w:rsidRPr="001C4D64">
        <w:rPr>
          <w:rFonts w:ascii="Arial" w:hAnsi="Arial" w:cs="Arial"/>
          <w:b/>
          <w:lang w:val="es-ES"/>
        </w:rPr>
        <w:t>Colegio de Estudios Científicos y Tecnológicos del Estado de Quintana Roo</w:t>
      </w:r>
      <w:r w:rsidRPr="00F01648">
        <w:rPr>
          <w:rFonts w:ascii="Arial" w:hAnsi="Arial" w:cs="Arial"/>
          <w:lang w:val="es-ES"/>
        </w:rPr>
        <w:t xml:space="preserve"> </w:t>
      </w:r>
      <w:r w:rsidRPr="009879F6">
        <w:rPr>
          <w:rFonts w:ascii="Arial" w:hAnsi="Arial" w:cs="Arial"/>
        </w:rPr>
        <w:t>de manera especial y enunciativa mas no limitativa, fue la siguiente:</w:t>
      </w:r>
    </w:p>
    <w:p w14:paraId="526AB26D" w14:textId="77777777" w:rsidR="00F15536" w:rsidRPr="009879F6" w:rsidRDefault="00F15536" w:rsidP="009B7976">
      <w:pPr>
        <w:tabs>
          <w:tab w:val="left" w:pos="9356"/>
        </w:tabs>
        <w:spacing w:line="360" w:lineRule="auto"/>
        <w:ind w:right="-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15536" w:rsidRPr="00F15536" w14:paraId="6D1C9E7D" w14:textId="77777777" w:rsidTr="00295236">
        <w:trPr>
          <w:trHeight w:val="678"/>
          <w:tblHeader/>
          <w:jc w:val="center"/>
        </w:trPr>
        <w:tc>
          <w:tcPr>
            <w:tcW w:w="2287" w:type="pct"/>
          </w:tcPr>
          <w:p w14:paraId="624BE80C" w14:textId="1AD92607" w:rsidR="00F15536" w:rsidRPr="00F15536" w:rsidRDefault="00F15536" w:rsidP="009B7976">
            <w:pPr>
              <w:spacing w:line="360" w:lineRule="auto"/>
              <w:ind w:left="-77" w:right="-1"/>
              <w:jc w:val="both"/>
              <w:rPr>
                <w:rFonts w:ascii="Arial" w:hAnsi="Arial" w:cs="Arial"/>
                <w:b/>
                <w:bCs/>
              </w:rPr>
            </w:pPr>
            <w:r w:rsidRPr="00F15536">
              <w:rPr>
                <w:rFonts w:ascii="Arial" w:hAnsi="Arial" w:cs="Arial"/>
                <w:b/>
                <w:lang w:val="en-US"/>
              </w:rPr>
              <w:t>21-AEMF-E-GOB-026-051</w:t>
            </w:r>
          </w:p>
        </w:tc>
        <w:tc>
          <w:tcPr>
            <w:tcW w:w="2713" w:type="pct"/>
          </w:tcPr>
          <w:p w14:paraId="1511F625" w14:textId="38CE6ADA" w:rsidR="00F15536" w:rsidRPr="008012CC" w:rsidRDefault="00F15536" w:rsidP="009B7976">
            <w:pPr>
              <w:spacing w:line="360" w:lineRule="auto"/>
              <w:ind w:right="-1"/>
              <w:jc w:val="both"/>
              <w:rPr>
                <w:rFonts w:ascii="Arial" w:hAnsi="Arial" w:cs="Arial"/>
                <w:bCs/>
              </w:rPr>
            </w:pPr>
            <w:r w:rsidRPr="008012CC">
              <w:rPr>
                <w:rFonts w:ascii="Arial" w:hAnsi="Arial" w:cs="Arial"/>
              </w:rPr>
              <w:t>“Auditoría de Cumplimiento Financiero de Gastos y Otras Pérdidas”</w:t>
            </w:r>
          </w:p>
        </w:tc>
      </w:tr>
    </w:tbl>
    <w:p w14:paraId="7DF91253" w14:textId="77777777" w:rsidR="00F15536" w:rsidRPr="009879F6" w:rsidRDefault="00F15536" w:rsidP="009B7976">
      <w:pPr>
        <w:spacing w:line="360" w:lineRule="auto"/>
        <w:ind w:right="-1"/>
        <w:jc w:val="both"/>
        <w:rPr>
          <w:rFonts w:ascii="Arial" w:hAnsi="Arial" w:cs="Arial"/>
          <w:b/>
          <w:bCs/>
        </w:rPr>
      </w:pPr>
    </w:p>
    <w:p w14:paraId="714A5864" w14:textId="00E1AF9C" w:rsidR="00F15536" w:rsidRPr="00F15536" w:rsidRDefault="00F15536" w:rsidP="009B7976">
      <w:pPr>
        <w:pStyle w:val="Prrafodelista"/>
        <w:numPr>
          <w:ilvl w:val="0"/>
          <w:numId w:val="21"/>
        </w:numPr>
        <w:spacing w:line="360" w:lineRule="auto"/>
        <w:ind w:left="284" w:right="-1" w:hanging="284"/>
        <w:jc w:val="both"/>
        <w:rPr>
          <w:rFonts w:ascii="Arial" w:hAnsi="Arial" w:cs="Arial"/>
          <w:b/>
          <w:bCs/>
        </w:rPr>
      </w:pPr>
      <w:r w:rsidRPr="00F15536">
        <w:rPr>
          <w:rFonts w:ascii="Arial" w:hAnsi="Arial" w:cs="Arial"/>
          <w:b/>
          <w:bCs/>
        </w:rPr>
        <w:t>Objetivo</w:t>
      </w:r>
    </w:p>
    <w:p w14:paraId="76CE1A0B" w14:textId="77777777" w:rsidR="00F15536" w:rsidRPr="00F15536" w:rsidRDefault="00F15536" w:rsidP="009B7976">
      <w:pPr>
        <w:pStyle w:val="Prrafodelista"/>
        <w:spacing w:line="360" w:lineRule="auto"/>
        <w:ind w:left="720" w:right="-1"/>
        <w:jc w:val="both"/>
        <w:rPr>
          <w:rFonts w:ascii="Arial" w:hAnsi="Arial" w:cs="Arial"/>
          <w:b/>
          <w:bCs/>
        </w:rPr>
      </w:pPr>
    </w:p>
    <w:p w14:paraId="0E12AF21" w14:textId="6BD2FCB7" w:rsidR="00F15536" w:rsidRPr="00D01A0D" w:rsidRDefault="008012CC" w:rsidP="009B7976">
      <w:pPr>
        <w:spacing w:line="360" w:lineRule="auto"/>
        <w:ind w:right="-1"/>
        <w:jc w:val="both"/>
        <w:rPr>
          <w:rFonts w:ascii="Arial" w:hAnsi="Arial" w:cs="Arial"/>
          <w:b/>
          <w:bCs/>
        </w:rPr>
      </w:pPr>
      <w:r w:rsidRPr="00D01A0D">
        <w:rPr>
          <w:rFonts w:ascii="Arial" w:hAnsi="Arial" w:cs="Arial"/>
        </w:rPr>
        <w:t>F</w:t>
      </w:r>
      <w:r w:rsidR="00F15536" w:rsidRPr="00D01A0D">
        <w:rPr>
          <w:rFonts w:ascii="Arial" w:hAnsi="Arial" w:cs="Arial"/>
        </w:rPr>
        <w:t>iscalizar la gestión financiera de las entidades fiscalizables para comprobar el cumplimiento de lo dispuesto</w:t>
      </w:r>
      <w:r w:rsidRPr="00D01A0D">
        <w:rPr>
          <w:rFonts w:ascii="Arial" w:hAnsi="Arial" w:cs="Arial"/>
        </w:rPr>
        <w:t xml:space="preserve"> en</w:t>
      </w:r>
      <w:r w:rsidR="00F15536" w:rsidRPr="00D01A0D">
        <w:rPr>
          <w:rFonts w:ascii="Arial" w:hAnsi="Arial" w:cs="Arial"/>
        </w:rPr>
        <w:t xml:space="preserve"> el Presupuesto de Egresos, y demás disposiciones legales aplicables, en cuanto a los gastos públicos, incluyendo la revisión del manejo, la custodia y la aplicación de recursos públicos estatales, así como de la demás información financiera, contable, patrimonial, presupuestaria y programática, conforme a las disposiciones aplicables</w:t>
      </w:r>
      <w:r w:rsidR="00A53278" w:rsidRPr="00D01A0D">
        <w:rPr>
          <w:rFonts w:ascii="Arial" w:hAnsi="Arial" w:cs="Arial"/>
        </w:rPr>
        <w:t>.</w:t>
      </w:r>
    </w:p>
    <w:p w14:paraId="7DD53982" w14:textId="0F0C873D" w:rsidR="00F15536" w:rsidRPr="00AA50F2" w:rsidRDefault="00F15536" w:rsidP="009B7976">
      <w:pPr>
        <w:spacing w:line="360" w:lineRule="auto"/>
        <w:ind w:right="-1"/>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780C3D17" w14:textId="77777777" w:rsidR="00F15536" w:rsidRPr="007B1830" w:rsidRDefault="00F15536" w:rsidP="009B7976">
      <w:pPr>
        <w:spacing w:line="360" w:lineRule="auto"/>
        <w:ind w:right="-1"/>
        <w:jc w:val="both"/>
        <w:rPr>
          <w:rFonts w:ascii="Arial" w:hAnsi="Arial" w:cs="Arial"/>
        </w:rPr>
      </w:pPr>
    </w:p>
    <w:p w14:paraId="089087C8" w14:textId="00FC1D87" w:rsidR="00F15536" w:rsidRPr="009879F6" w:rsidRDefault="00F15536" w:rsidP="009B7976">
      <w:pPr>
        <w:spacing w:line="360" w:lineRule="auto"/>
        <w:ind w:right="-1"/>
        <w:jc w:val="both"/>
        <w:rPr>
          <w:rFonts w:ascii="Arial" w:hAnsi="Arial" w:cs="Arial"/>
        </w:rPr>
      </w:pPr>
      <w:r w:rsidRPr="009879F6">
        <w:rPr>
          <w:rFonts w:ascii="Arial" w:hAnsi="Arial" w:cs="Arial"/>
          <w:b/>
        </w:rPr>
        <w:t xml:space="preserve">Universo: </w:t>
      </w:r>
      <w:r>
        <w:rPr>
          <w:rFonts w:ascii="Arial" w:hAnsi="Arial" w:cs="Arial"/>
        </w:rPr>
        <w:t>$</w:t>
      </w:r>
      <w:r w:rsidR="00C42322">
        <w:rPr>
          <w:rFonts w:ascii="Arial" w:hAnsi="Arial" w:cs="Arial"/>
        </w:rPr>
        <w:t>348,678,699.37</w:t>
      </w:r>
    </w:p>
    <w:p w14:paraId="2BB5B0D7" w14:textId="77777777" w:rsidR="00F15536" w:rsidRPr="009879F6" w:rsidRDefault="00F15536" w:rsidP="009B7976">
      <w:pPr>
        <w:spacing w:line="360" w:lineRule="auto"/>
        <w:ind w:right="-1"/>
        <w:rPr>
          <w:rFonts w:ascii="Arial" w:hAnsi="Arial" w:cs="Arial"/>
        </w:rPr>
      </w:pPr>
    </w:p>
    <w:p w14:paraId="744DEFE2" w14:textId="5635A7D0" w:rsidR="00F15536" w:rsidRPr="009879F6" w:rsidRDefault="00F15536" w:rsidP="009B7976">
      <w:pPr>
        <w:spacing w:line="360" w:lineRule="auto"/>
        <w:ind w:right="-1"/>
        <w:rPr>
          <w:rFonts w:ascii="Arial" w:hAnsi="Arial" w:cs="Arial"/>
        </w:rPr>
      </w:pPr>
      <w:r w:rsidRPr="009879F6">
        <w:rPr>
          <w:rFonts w:ascii="Arial" w:hAnsi="Arial" w:cs="Arial"/>
          <w:b/>
        </w:rPr>
        <w:t xml:space="preserve">Población Objetivo: </w:t>
      </w:r>
      <w:r>
        <w:rPr>
          <w:rFonts w:ascii="Arial" w:hAnsi="Arial" w:cs="Arial"/>
        </w:rPr>
        <w:t>$</w:t>
      </w:r>
      <w:r w:rsidR="00C42322">
        <w:rPr>
          <w:rFonts w:ascii="Arial" w:hAnsi="Arial" w:cs="Arial"/>
        </w:rPr>
        <w:t>197,785,591.87</w:t>
      </w:r>
    </w:p>
    <w:p w14:paraId="6CF8B1C0" w14:textId="77777777" w:rsidR="00F15536" w:rsidRPr="009879F6" w:rsidRDefault="00F15536" w:rsidP="009B7976">
      <w:pPr>
        <w:spacing w:line="360" w:lineRule="auto"/>
        <w:ind w:right="-1"/>
        <w:rPr>
          <w:rFonts w:ascii="Arial" w:hAnsi="Arial" w:cs="Arial"/>
        </w:rPr>
      </w:pPr>
    </w:p>
    <w:p w14:paraId="1BC80E4F" w14:textId="1B1AC6AC" w:rsidR="00F15536" w:rsidRPr="009879F6" w:rsidRDefault="00F15536" w:rsidP="009B7976">
      <w:pPr>
        <w:spacing w:line="360" w:lineRule="auto"/>
        <w:ind w:right="-1"/>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w:t>
      </w:r>
      <w:r w:rsidR="00C42322">
        <w:rPr>
          <w:rFonts w:ascii="Arial" w:hAnsi="Arial" w:cs="Arial"/>
        </w:rPr>
        <w:t>158,803,246.80</w:t>
      </w:r>
    </w:p>
    <w:p w14:paraId="64D9B467" w14:textId="77777777" w:rsidR="00F15536" w:rsidRPr="009879F6" w:rsidRDefault="00F15536" w:rsidP="009B7976">
      <w:pPr>
        <w:spacing w:line="360" w:lineRule="auto"/>
        <w:ind w:right="-1"/>
        <w:rPr>
          <w:rFonts w:ascii="Arial" w:hAnsi="Arial" w:cs="Arial"/>
        </w:rPr>
      </w:pPr>
    </w:p>
    <w:p w14:paraId="0EEACD1B" w14:textId="11A1A256" w:rsidR="00F15536" w:rsidRPr="00A336E4" w:rsidRDefault="00F15536" w:rsidP="009B7976">
      <w:pPr>
        <w:spacing w:line="360" w:lineRule="auto"/>
        <w:ind w:right="-1"/>
        <w:rPr>
          <w:rFonts w:ascii="Arial" w:hAnsi="Arial" w:cs="Arial"/>
        </w:rPr>
      </w:pPr>
      <w:r w:rsidRPr="009879F6">
        <w:rPr>
          <w:rFonts w:ascii="Arial" w:hAnsi="Arial" w:cs="Arial"/>
          <w:b/>
        </w:rPr>
        <w:t>Representatividad de la Muestra:</w:t>
      </w:r>
      <w:r w:rsidRPr="009879F6">
        <w:rPr>
          <w:rFonts w:ascii="Arial" w:hAnsi="Arial" w:cs="Arial"/>
        </w:rPr>
        <w:t xml:space="preserve"> </w:t>
      </w:r>
      <w:r w:rsidR="00C42322">
        <w:rPr>
          <w:rFonts w:ascii="Arial" w:hAnsi="Arial" w:cs="Arial"/>
        </w:rPr>
        <w:t>80.29</w:t>
      </w:r>
      <w:r w:rsidRPr="009879F6">
        <w:rPr>
          <w:rFonts w:ascii="Arial" w:hAnsi="Arial" w:cs="Arial"/>
        </w:rPr>
        <w:t>%</w:t>
      </w:r>
    </w:p>
    <w:p w14:paraId="60CB37AF" w14:textId="77777777" w:rsidR="00F15536" w:rsidRPr="00423743" w:rsidRDefault="00F15536" w:rsidP="009B7976">
      <w:pPr>
        <w:spacing w:line="360" w:lineRule="auto"/>
        <w:ind w:right="-1"/>
        <w:jc w:val="both"/>
        <w:rPr>
          <w:rFonts w:ascii="Arial" w:hAnsi="Arial" w:cs="Arial"/>
          <w:b/>
          <w:bCs/>
          <w:i/>
          <w:iCs/>
        </w:rPr>
      </w:pPr>
    </w:p>
    <w:p w14:paraId="6F241B39" w14:textId="1F6FD6B2" w:rsidR="00F15536" w:rsidRDefault="00F15536" w:rsidP="009B7976">
      <w:pPr>
        <w:spacing w:line="360" w:lineRule="auto"/>
        <w:ind w:right="-1"/>
        <w:jc w:val="both"/>
        <w:rPr>
          <w:rFonts w:ascii="Arial" w:hAnsi="Arial" w:cs="Arial"/>
        </w:rPr>
      </w:pPr>
      <w:r w:rsidRPr="00423743">
        <w:rPr>
          <w:rFonts w:ascii="Arial" w:hAnsi="Arial" w:cs="Arial"/>
        </w:rPr>
        <w:t xml:space="preserve">En el total del Universo están considerados los recursos federales por la cantidad de </w:t>
      </w:r>
      <w:r>
        <w:rPr>
          <w:rFonts w:ascii="Arial" w:hAnsi="Arial" w:cs="Arial"/>
        </w:rPr>
        <w:t>$150,893</w:t>
      </w:r>
      <w:r w:rsidRPr="00423743">
        <w:rPr>
          <w:rFonts w:ascii="Arial" w:hAnsi="Arial" w:cs="Arial"/>
        </w:rPr>
        <w:t>,</w:t>
      </w:r>
      <w:r>
        <w:rPr>
          <w:rFonts w:ascii="Arial" w:hAnsi="Arial" w:cs="Arial"/>
        </w:rPr>
        <w:t>107.50</w:t>
      </w:r>
      <w:r w:rsidRPr="00423743">
        <w:rPr>
          <w:rFonts w:ascii="Arial" w:hAnsi="Arial" w:cs="Arial"/>
        </w:rPr>
        <w:t xml:space="preserve"> los cuales no se contemplaron en el monto de la muestra auditada, quedando integrada la población objetivo únicamente por r</w:t>
      </w:r>
      <w:r>
        <w:rPr>
          <w:rFonts w:ascii="Arial" w:hAnsi="Arial" w:cs="Arial"/>
        </w:rPr>
        <w:t>ecursos estatales y propios</w:t>
      </w:r>
      <w:r w:rsidRPr="00423743">
        <w:rPr>
          <w:rFonts w:ascii="Arial" w:hAnsi="Arial" w:cs="Arial"/>
        </w:rPr>
        <w:t>.</w:t>
      </w:r>
    </w:p>
    <w:p w14:paraId="208C2E54" w14:textId="77777777" w:rsidR="00FA6590" w:rsidRDefault="00FA6590" w:rsidP="009B7976">
      <w:pPr>
        <w:spacing w:line="360" w:lineRule="auto"/>
        <w:ind w:right="-1"/>
        <w:jc w:val="both"/>
        <w:rPr>
          <w:rFonts w:ascii="Arial" w:hAnsi="Arial" w:cs="Arial"/>
        </w:rPr>
      </w:pPr>
    </w:p>
    <w:p w14:paraId="3A7EC637" w14:textId="3B09225F" w:rsidR="00F15536" w:rsidRDefault="00F15536" w:rsidP="009B7976">
      <w:pPr>
        <w:spacing w:line="360" w:lineRule="auto"/>
        <w:ind w:right="-1"/>
        <w:jc w:val="both"/>
        <w:rPr>
          <w:rFonts w:ascii="Arial" w:hAnsi="Arial" w:cs="Arial"/>
        </w:rPr>
      </w:pPr>
      <w:r w:rsidRPr="009879F6">
        <w:rPr>
          <w:rFonts w:ascii="Arial" w:hAnsi="Arial" w:cs="Arial"/>
        </w:rPr>
        <w:t xml:space="preserve">La población objetivo se </w:t>
      </w:r>
      <w:r>
        <w:rPr>
          <w:rFonts w:ascii="Arial" w:hAnsi="Arial" w:cs="Arial"/>
        </w:rPr>
        <w:t>determi</w:t>
      </w:r>
      <w:r w:rsidR="00C42322">
        <w:rPr>
          <w:rFonts w:ascii="Arial" w:hAnsi="Arial" w:cs="Arial"/>
        </w:rPr>
        <w:t>nó sobre la base de los egresos</w:t>
      </w:r>
      <w:r>
        <w:rPr>
          <w:rFonts w:ascii="Arial" w:hAnsi="Arial" w:cs="Arial"/>
        </w:rPr>
        <w:t xml:space="preserve"> devengados </w:t>
      </w:r>
      <w:r w:rsidRPr="009879F6">
        <w:rPr>
          <w:rFonts w:ascii="Arial" w:hAnsi="Arial" w:cs="Arial"/>
        </w:rPr>
        <w:t xml:space="preserve">que forman parte del </w:t>
      </w:r>
      <w:r>
        <w:rPr>
          <w:rFonts w:ascii="Arial" w:hAnsi="Arial" w:cs="Arial"/>
        </w:rPr>
        <w:t xml:space="preserve">Estado Analítico del </w:t>
      </w:r>
      <w:r w:rsidR="00C42322">
        <w:rPr>
          <w:rFonts w:ascii="Arial" w:hAnsi="Arial" w:cs="Arial"/>
        </w:rPr>
        <w:t>Ejercicio del Presupuesto de Egresos por Objeto del Gasto</w:t>
      </w:r>
      <w:r>
        <w:rPr>
          <w:rFonts w:ascii="Arial" w:hAnsi="Arial" w:cs="Arial"/>
        </w:rPr>
        <w:t xml:space="preserve"> </w:t>
      </w:r>
      <w:r w:rsidRPr="009879F6">
        <w:rPr>
          <w:rFonts w:ascii="Arial" w:hAnsi="Arial" w:cs="Arial"/>
        </w:rPr>
        <w:t>p</w:t>
      </w:r>
      <w:r w:rsidR="00FA6590">
        <w:rPr>
          <w:rFonts w:ascii="Arial" w:hAnsi="Arial" w:cs="Arial"/>
        </w:rPr>
        <w:t>or el período comprendido del 01</w:t>
      </w:r>
      <w:r w:rsidRPr="009879F6">
        <w:rPr>
          <w:rFonts w:ascii="Arial" w:hAnsi="Arial" w:cs="Arial"/>
        </w:rPr>
        <w:t xml:space="preserve"> de enero al 31 de diciembre de </w:t>
      </w:r>
      <w:r>
        <w:rPr>
          <w:rFonts w:ascii="Arial" w:hAnsi="Arial" w:cs="Arial"/>
          <w:bCs/>
        </w:rPr>
        <w:t>2021</w:t>
      </w:r>
      <w:r w:rsidR="00AE3B12">
        <w:rPr>
          <w:rFonts w:ascii="Arial" w:hAnsi="Arial" w:cs="Arial"/>
        </w:rPr>
        <w:t>.</w:t>
      </w:r>
      <w:r w:rsidRPr="009879F6">
        <w:rPr>
          <w:rFonts w:ascii="Arial" w:hAnsi="Arial" w:cs="Arial"/>
        </w:rPr>
        <w:t xml:space="preserve"> </w:t>
      </w:r>
    </w:p>
    <w:p w14:paraId="31891257" w14:textId="77777777" w:rsidR="00FA6590" w:rsidRPr="009879F6" w:rsidRDefault="00FA6590" w:rsidP="009B7976">
      <w:pPr>
        <w:spacing w:line="360" w:lineRule="auto"/>
        <w:ind w:right="-1"/>
        <w:jc w:val="both"/>
        <w:rPr>
          <w:rFonts w:ascii="Arial" w:hAnsi="Arial" w:cs="Arial"/>
        </w:rPr>
      </w:pPr>
    </w:p>
    <w:p w14:paraId="754631E8" w14:textId="77777777" w:rsidR="00F15536" w:rsidRDefault="00F15536" w:rsidP="009B7976">
      <w:pPr>
        <w:spacing w:line="360" w:lineRule="auto"/>
        <w:ind w:right="-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0F5972E" w14:textId="77777777" w:rsidR="00F15536" w:rsidRDefault="00F15536" w:rsidP="009B7976">
      <w:pPr>
        <w:tabs>
          <w:tab w:val="left" w:pos="9498"/>
        </w:tabs>
        <w:spacing w:line="360" w:lineRule="auto"/>
        <w:ind w:right="-1"/>
        <w:jc w:val="both"/>
        <w:rPr>
          <w:rFonts w:ascii="Arial" w:hAnsi="Arial" w:cs="Arial"/>
          <w:bCs/>
        </w:rPr>
      </w:pPr>
    </w:p>
    <w:p w14:paraId="08B59582" w14:textId="4C8DB410" w:rsidR="00F15536" w:rsidRPr="009879F6" w:rsidRDefault="00F15536" w:rsidP="009B7976">
      <w:pPr>
        <w:spacing w:line="360" w:lineRule="auto"/>
        <w:ind w:right="-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875EDF">
        <w:rPr>
          <w:rFonts w:ascii="Arial" w:hAnsi="Arial" w:cs="Arial"/>
        </w:rPr>
        <w:t>egresos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9354EE1" w14:textId="77777777" w:rsidR="00F15536" w:rsidRPr="009879F6" w:rsidRDefault="00F15536" w:rsidP="009B7976">
      <w:pPr>
        <w:spacing w:line="360" w:lineRule="auto"/>
        <w:ind w:right="-1"/>
        <w:jc w:val="both"/>
        <w:rPr>
          <w:rFonts w:ascii="Arial" w:hAnsi="Arial" w:cs="Arial"/>
          <w:bCs/>
        </w:rPr>
      </w:pPr>
    </w:p>
    <w:p w14:paraId="4D1FDF7C" w14:textId="77777777" w:rsidR="00F15536" w:rsidRDefault="00F15536" w:rsidP="009B7976">
      <w:pPr>
        <w:spacing w:line="360" w:lineRule="auto"/>
        <w:ind w:right="-1"/>
        <w:jc w:val="both"/>
        <w:rPr>
          <w:rFonts w:ascii="Arial" w:hAnsi="Arial" w:cs="Arial"/>
          <w:bCs/>
        </w:rPr>
      </w:pPr>
      <w:r w:rsidRPr="009879F6">
        <w:rPr>
          <w:rFonts w:ascii="Arial" w:hAnsi="Arial" w:cs="Arial"/>
          <w:bCs/>
        </w:rPr>
        <w:lastRenderedPageBreak/>
        <w:t xml:space="preserve">Para la determinación de los rubros u operaciones a revisar en la auditoría, se llevó a cabo un estudio previo de toda </w:t>
      </w:r>
      <w:r>
        <w:rPr>
          <w:rFonts w:ascii="Arial" w:hAnsi="Arial" w:cs="Arial"/>
          <w:bCs/>
        </w:rPr>
        <w:t>la información concerniente al</w:t>
      </w:r>
      <w:r w:rsidRPr="009879F6">
        <w:rPr>
          <w:rFonts w:ascii="Arial" w:hAnsi="Arial" w:cs="Arial"/>
          <w:bCs/>
        </w:rPr>
        <w:t xml:space="preserve"> </w:t>
      </w:r>
      <w:r w:rsidRPr="001C4D64">
        <w:rPr>
          <w:rFonts w:ascii="Arial" w:hAnsi="Arial" w:cs="Arial"/>
          <w:b/>
          <w:lang w:val="es-ES"/>
        </w:rPr>
        <w:t>Colegio de Estudios Científicos y Tecnológicos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
        </w:rPr>
        <w:t xml:space="preserve"> </w:t>
      </w:r>
      <w:r w:rsidRPr="003D023B">
        <w:rPr>
          <w:rFonts w:ascii="Arial" w:hAnsi="Arial" w:cs="Arial"/>
        </w:rPr>
        <w:t>histórica</w:t>
      </w:r>
      <w:r>
        <w:rPr>
          <w:rFonts w:ascii="Arial" w:hAnsi="Arial" w:cs="Arial"/>
          <w:bCs/>
        </w:rPr>
        <w:t xml:space="preserve">, </w:t>
      </w:r>
      <w:r w:rsidRPr="003D023B">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ACD7867" w14:textId="77777777" w:rsidR="00F15536" w:rsidRDefault="00F15536" w:rsidP="009B7976">
      <w:pPr>
        <w:spacing w:line="360" w:lineRule="auto"/>
        <w:ind w:right="-1"/>
        <w:jc w:val="both"/>
        <w:rPr>
          <w:rFonts w:ascii="Arial" w:hAnsi="Arial" w:cs="Arial"/>
          <w:bCs/>
        </w:rPr>
      </w:pPr>
    </w:p>
    <w:p w14:paraId="1790F7E3" w14:textId="77777777" w:rsidR="00F15536" w:rsidRDefault="00F15536" w:rsidP="009B7976">
      <w:pPr>
        <w:spacing w:line="360" w:lineRule="auto"/>
        <w:ind w:right="-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F828B98" w14:textId="77777777" w:rsidR="00F15536" w:rsidRDefault="00F15536" w:rsidP="009B7976">
      <w:pPr>
        <w:spacing w:line="360" w:lineRule="auto"/>
        <w:ind w:right="-1"/>
        <w:jc w:val="both"/>
        <w:rPr>
          <w:rFonts w:ascii="Arial" w:hAnsi="Arial" w:cs="Arial"/>
          <w:b/>
        </w:rPr>
      </w:pPr>
    </w:p>
    <w:p w14:paraId="3E320EAD" w14:textId="007A35C7" w:rsidR="00F15536" w:rsidRDefault="00F15536" w:rsidP="009B7976">
      <w:pPr>
        <w:spacing w:line="360" w:lineRule="auto"/>
        <w:ind w:right="-1"/>
        <w:jc w:val="both"/>
        <w:rPr>
          <w:rFonts w:ascii="Arial" w:hAnsi="Arial" w:cs="Arial"/>
          <w:b/>
        </w:rPr>
      </w:pPr>
      <w:r>
        <w:rPr>
          <w:rFonts w:ascii="Arial" w:hAnsi="Arial" w:cs="Arial"/>
          <w:b/>
        </w:rPr>
        <w:t>E. Áreas R</w:t>
      </w:r>
      <w:r w:rsidRPr="008D4630">
        <w:rPr>
          <w:rFonts w:ascii="Arial" w:hAnsi="Arial" w:cs="Arial"/>
          <w:b/>
        </w:rPr>
        <w:t>evisadas</w:t>
      </w:r>
    </w:p>
    <w:p w14:paraId="6B6DCF3C" w14:textId="77777777" w:rsidR="00AE3B12" w:rsidRPr="008D4630" w:rsidRDefault="00AE3B12" w:rsidP="009B7976">
      <w:pPr>
        <w:spacing w:line="360" w:lineRule="auto"/>
        <w:ind w:right="-1"/>
        <w:jc w:val="both"/>
        <w:rPr>
          <w:rFonts w:ascii="Arial" w:hAnsi="Arial" w:cs="Arial"/>
          <w:b/>
        </w:rPr>
      </w:pPr>
    </w:p>
    <w:p w14:paraId="733BD504" w14:textId="292BE2FC" w:rsidR="00F15536" w:rsidRDefault="00F15536" w:rsidP="009B7976">
      <w:pPr>
        <w:spacing w:line="360" w:lineRule="auto"/>
        <w:ind w:right="-1"/>
        <w:jc w:val="both"/>
        <w:rPr>
          <w:rFonts w:ascii="Arial" w:hAnsi="Arial" w:cs="Arial"/>
        </w:rPr>
      </w:pPr>
      <w:r w:rsidRPr="003D023B">
        <w:rPr>
          <w:rFonts w:ascii="Arial" w:hAnsi="Arial" w:cs="Arial"/>
        </w:rPr>
        <w:t>Se revisaron la Dirección G</w:t>
      </w:r>
      <w:r w:rsidR="00D22E97">
        <w:rPr>
          <w:rFonts w:ascii="Arial" w:hAnsi="Arial" w:cs="Arial"/>
        </w:rPr>
        <w:t>eneral, Dirección Administrativa y Financiera</w:t>
      </w:r>
      <w:r w:rsidRPr="003D023B">
        <w:rPr>
          <w:rFonts w:ascii="Arial" w:hAnsi="Arial" w:cs="Arial"/>
        </w:rPr>
        <w:t xml:space="preserve"> y el Departamento de Con</w:t>
      </w:r>
      <w:r>
        <w:rPr>
          <w:rFonts w:ascii="Arial" w:hAnsi="Arial" w:cs="Arial"/>
        </w:rPr>
        <w:t xml:space="preserve">tabilidad del </w:t>
      </w:r>
      <w:r w:rsidRPr="001C4D64">
        <w:rPr>
          <w:rFonts w:ascii="Arial" w:hAnsi="Arial" w:cs="Arial"/>
          <w:b/>
          <w:lang w:val="es-ES"/>
        </w:rPr>
        <w:t>Colegio de Estudios Científicos y Tecnológicos del Estado de Quintana Roo</w:t>
      </w:r>
      <w:r w:rsidRPr="003D023B">
        <w:rPr>
          <w:rFonts w:ascii="Arial" w:hAnsi="Arial" w:cs="Arial"/>
        </w:rPr>
        <w:t>.</w:t>
      </w:r>
    </w:p>
    <w:p w14:paraId="01C35657" w14:textId="2FF0B61E" w:rsidR="00F15536" w:rsidRDefault="00F15536" w:rsidP="009B7976">
      <w:pPr>
        <w:spacing w:line="360" w:lineRule="auto"/>
        <w:ind w:right="-1"/>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0D51A8F" w14:textId="77777777" w:rsidR="00AF5122" w:rsidRDefault="00AF5122" w:rsidP="009B7976">
      <w:pPr>
        <w:tabs>
          <w:tab w:val="left" w:pos="9498"/>
        </w:tabs>
        <w:spacing w:line="360" w:lineRule="auto"/>
        <w:ind w:right="-1"/>
        <w:jc w:val="both"/>
        <w:rPr>
          <w:rFonts w:ascii="Arial" w:hAnsi="Arial" w:cs="Arial"/>
          <w:bCs/>
        </w:rPr>
      </w:pPr>
    </w:p>
    <w:p w14:paraId="09C135E2" w14:textId="6A31BAB8" w:rsidR="00F15536" w:rsidRPr="00C47B98" w:rsidRDefault="00F15536" w:rsidP="009B7976">
      <w:pPr>
        <w:tabs>
          <w:tab w:val="left" w:pos="9498"/>
        </w:tabs>
        <w:spacing w:line="360" w:lineRule="auto"/>
        <w:ind w:right="-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43CD07A" w14:textId="77777777" w:rsidR="00F15536" w:rsidRPr="00C47B98" w:rsidRDefault="00F15536" w:rsidP="009B7976">
      <w:pPr>
        <w:spacing w:line="360" w:lineRule="auto"/>
        <w:ind w:right="-1"/>
        <w:jc w:val="both"/>
        <w:rPr>
          <w:rFonts w:ascii="Arial" w:hAnsi="Arial" w:cs="Arial"/>
          <w:bCs/>
        </w:rPr>
      </w:pPr>
    </w:p>
    <w:p w14:paraId="3C16CD0F" w14:textId="77777777" w:rsidR="00F15536" w:rsidRPr="00C47B98" w:rsidRDefault="00F15536" w:rsidP="009B7976">
      <w:pPr>
        <w:spacing w:line="360" w:lineRule="auto"/>
        <w:ind w:right="-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1C59223" w14:textId="77777777" w:rsidR="00F15536" w:rsidRPr="00C47B98" w:rsidRDefault="00F15536" w:rsidP="009B7976">
      <w:pPr>
        <w:spacing w:line="360" w:lineRule="auto"/>
        <w:ind w:right="-1"/>
        <w:jc w:val="both"/>
        <w:rPr>
          <w:rFonts w:ascii="Arial" w:hAnsi="Arial" w:cs="Arial"/>
          <w:bCs/>
        </w:rPr>
      </w:pPr>
    </w:p>
    <w:p w14:paraId="238432D1" w14:textId="77777777" w:rsidR="00F15536" w:rsidRPr="00C47B98" w:rsidRDefault="00F15536" w:rsidP="009B7976">
      <w:pPr>
        <w:spacing w:line="360" w:lineRule="auto"/>
        <w:ind w:right="-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19E3732" w14:textId="77777777" w:rsidR="00F15536" w:rsidRPr="004779E3" w:rsidRDefault="00F15536" w:rsidP="009B7976">
      <w:pPr>
        <w:spacing w:line="360" w:lineRule="auto"/>
        <w:ind w:right="-1"/>
        <w:jc w:val="both"/>
        <w:rPr>
          <w:rFonts w:ascii="Arial" w:hAnsi="Arial" w:cs="Arial"/>
          <w:bCs/>
          <w:sz w:val="16"/>
          <w:szCs w:val="16"/>
        </w:rPr>
      </w:pPr>
    </w:p>
    <w:p w14:paraId="4DB846A4" w14:textId="77777777" w:rsidR="00F15536" w:rsidRDefault="00F15536" w:rsidP="009B7976">
      <w:pPr>
        <w:spacing w:line="360" w:lineRule="auto"/>
        <w:ind w:right="-1"/>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17AD460" w14:textId="77777777" w:rsidR="00F15536" w:rsidRPr="004779E3" w:rsidRDefault="00F15536" w:rsidP="009B7976">
      <w:pPr>
        <w:spacing w:line="360" w:lineRule="auto"/>
        <w:ind w:right="-1"/>
        <w:jc w:val="both"/>
        <w:rPr>
          <w:rFonts w:ascii="Arial" w:hAnsi="Arial" w:cs="Arial"/>
          <w:bCs/>
          <w:sz w:val="16"/>
          <w:szCs w:val="16"/>
        </w:rPr>
      </w:pPr>
    </w:p>
    <w:p w14:paraId="48DAA75E" w14:textId="19A02785" w:rsidR="00875EDF" w:rsidRDefault="00A353B6" w:rsidP="004779E3">
      <w:pPr>
        <w:spacing w:line="360" w:lineRule="auto"/>
        <w:ind w:right="-1"/>
        <w:jc w:val="both"/>
        <w:rPr>
          <w:rFonts w:ascii="Arial" w:hAnsi="Arial" w:cs="Arial"/>
          <w:bCs/>
          <w:iCs/>
        </w:rPr>
      </w:pPr>
      <w:r w:rsidRPr="00A353B6">
        <w:rPr>
          <w:rFonts w:ascii="Arial" w:hAnsi="Arial" w:cs="Arial"/>
          <w:bCs/>
          <w:iCs/>
        </w:rPr>
        <w:t>1.</w:t>
      </w:r>
      <w:r>
        <w:rPr>
          <w:rFonts w:ascii="Arial" w:hAnsi="Arial" w:cs="Arial"/>
          <w:bCs/>
          <w:iCs/>
        </w:rPr>
        <w:t xml:space="preserve"> </w:t>
      </w:r>
      <w:r w:rsidR="00875EDF" w:rsidRPr="00A353B6">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3018C753" w14:textId="77777777" w:rsidR="00AE3B12" w:rsidRPr="004779E3" w:rsidRDefault="00AE3B12" w:rsidP="004779E3">
      <w:pPr>
        <w:spacing w:line="360" w:lineRule="auto"/>
        <w:ind w:right="-1"/>
        <w:jc w:val="both"/>
        <w:rPr>
          <w:rFonts w:ascii="Arial" w:hAnsi="Arial" w:cs="Arial"/>
          <w:bCs/>
          <w:iCs/>
        </w:rPr>
      </w:pPr>
    </w:p>
    <w:p w14:paraId="1F522CE8" w14:textId="68B98994" w:rsidR="00875EDF" w:rsidRPr="00875EDF" w:rsidRDefault="00875EDF" w:rsidP="009B7976">
      <w:pPr>
        <w:spacing w:line="360" w:lineRule="auto"/>
        <w:ind w:right="-1"/>
        <w:jc w:val="both"/>
        <w:rPr>
          <w:rFonts w:ascii="Arial" w:hAnsi="Arial" w:cs="Arial"/>
          <w:bCs/>
          <w:iCs/>
        </w:rPr>
      </w:pPr>
      <w:r w:rsidRPr="00875EDF">
        <w:rPr>
          <w:rFonts w:ascii="Arial" w:hAnsi="Arial" w:cs="Arial"/>
          <w:bCs/>
          <w:iCs/>
        </w:rPr>
        <w:t>2.</w:t>
      </w:r>
      <w:r>
        <w:rPr>
          <w:rFonts w:ascii="Arial" w:hAnsi="Arial" w:cs="Arial"/>
          <w:bCs/>
          <w:iCs/>
        </w:rPr>
        <w:t xml:space="preserve"> </w:t>
      </w:r>
      <w:r w:rsidRPr="00875EDF">
        <w:rPr>
          <w:rFonts w:ascii="Arial" w:hAnsi="Arial" w:cs="Arial"/>
          <w:bCs/>
          <w:iCs/>
        </w:rPr>
        <w:t>Comprobar que el ejercicio del presupuesto se ajustó a los montos aprobados; que las modificaciones presupuestal</w:t>
      </w:r>
      <w:r w:rsidR="008012CC">
        <w:rPr>
          <w:rFonts w:ascii="Arial" w:hAnsi="Arial" w:cs="Arial"/>
          <w:bCs/>
          <w:iCs/>
        </w:rPr>
        <w:t>es tuvieron sustento financiero.</w:t>
      </w:r>
    </w:p>
    <w:p w14:paraId="1DBDB999" w14:textId="33F10AA8" w:rsidR="00875EDF" w:rsidRPr="005701B3" w:rsidRDefault="00875EDF" w:rsidP="009B7976">
      <w:pPr>
        <w:ind w:right="-1"/>
        <w:rPr>
          <w:sz w:val="16"/>
          <w:szCs w:val="16"/>
        </w:rPr>
      </w:pPr>
    </w:p>
    <w:p w14:paraId="74B9ACEF" w14:textId="56FF9035" w:rsidR="00875EDF" w:rsidRDefault="00875EDF" w:rsidP="009B7976">
      <w:pPr>
        <w:spacing w:line="360" w:lineRule="auto"/>
        <w:ind w:right="-1"/>
        <w:jc w:val="both"/>
        <w:rPr>
          <w:rFonts w:ascii="Arial" w:hAnsi="Arial" w:cs="Arial"/>
          <w:bCs/>
          <w:iCs/>
        </w:rPr>
      </w:pPr>
      <w:r w:rsidRPr="00875EDF">
        <w:rPr>
          <w:rFonts w:ascii="Arial" w:hAnsi="Arial" w:cs="Arial"/>
          <w:bCs/>
          <w:iCs/>
        </w:rPr>
        <w:t>3.</w:t>
      </w:r>
      <w:r>
        <w:rPr>
          <w:rFonts w:ascii="Arial" w:hAnsi="Arial" w:cs="Arial"/>
          <w:bCs/>
          <w:iCs/>
        </w:rPr>
        <w:t xml:space="preserve"> </w:t>
      </w:r>
      <w:r w:rsidRPr="00875EDF">
        <w:rPr>
          <w:rFonts w:ascii="Arial" w:hAnsi="Arial" w:cs="Arial"/>
          <w:bCs/>
          <w:iCs/>
        </w:rPr>
        <w:t xml:space="preserve">Revisar la correcta revelación de estados financieros e informes contables, presupuestarios y programáticos de conformidad con la Ley General de Contabilidad Gubernamental y demás normativa aplicable. </w:t>
      </w:r>
    </w:p>
    <w:p w14:paraId="74DC5A65" w14:textId="2B65F32E" w:rsidR="00875EDF" w:rsidRPr="005701B3" w:rsidRDefault="00875EDF" w:rsidP="009B7976">
      <w:pPr>
        <w:spacing w:line="360" w:lineRule="auto"/>
        <w:ind w:right="-1"/>
        <w:jc w:val="both"/>
        <w:rPr>
          <w:rFonts w:ascii="Arial" w:hAnsi="Arial" w:cs="Arial"/>
          <w:bCs/>
          <w:iCs/>
          <w:sz w:val="16"/>
          <w:szCs w:val="16"/>
        </w:rPr>
      </w:pPr>
    </w:p>
    <w:p w14:paraId="4484BD24" w14:textId="5D8E211E" w:rsidR="00875EDF" w:rsidRDefault="00875EDF" w:rsidP="009B7976">
      <w:pPr>
        <w:spacing w:line="360" w:lineRule="auto"/>
        <w:ind w:right="-1"/>
        <w:jc w:val="both"/>
        <w:rPr>
          <w:rFonts w:ascii="Arial" w:hAnsi="Arial" w:cs="Arial"/>
          <w:bCs/>
          <w:iCs/>
        </w:rPr>
      </w:pPr>
      <w:r>
        <w:rPr>
          <w:rFonts w:ascii="Arial" w:hAnsi="Arial" w:cs="Arial"/>
          <w:bCs/>
          <w:iCs/>
        </w:rPr>
        <w:t>4</w:t>
      </w:r>
      <w:r w:rsidRPr="00875EDF">
        <w:rPr>
          <w:rFonts w:ascii="Arial" w:hAnsi="Arial" w:cs="Arial"/>
          <w:bCs/>
          <w:iCs/>
        </w:rPr>
        <w:t>. Constatar que se acreditó la propiedad de los bienes muebles e inmuebles, así como su existencia física, resguardo e inventario.</w:t>
      </w:r>
    </w:p>
    <w:p w14:paraId="490B028A" w14:textId="77777777" w:rsidR="00875EDF" w:rsidRPr="005701B3" w:rsidRDefault="00875EDF" w:rsidP="009B7976">
      <w:pPr>
        <w:spacing w:line="360" w:lineRule="auto"/>
        <w:ind w:right="-1"/>
        <w:jc w:val="both"/>
        <w:rPr>
          <w:rFonts w:ascii="Arial" w:hAnsi="Arial" w:cs="Arial"/>
          <w:bCs/>
          <w:iCs/>
          <w:sz w:val="16"/>
          <w:szCs w:val="16"/>
        </w:rPr>
      </w:pPr>
    </w:p>
    <w:p w14:paraId="3358F003" w14:textId="61205677" w:rsidR="00875EDF" w:rsidRDefault="00875EDF" w:rsidP="009B7976">
      <w:pPr>
        <w:spacing w:line="360" w:lineRule="auto"/>
        <w:ind w:right="-1"/>
        <w:jc w:val="both"/>
        <w:rPr>
          <w:rFonts w:ascii="Arial" w:hAnsi="Arial" w:cs="Arial"/>
          <w:bCs/>
          <w:iCs/>
        </w:rPr>
      </w:pPr>
      <w:r>
        <w:rPr>
          <w:rFonts w:ascii="Arial" w:hAnsi="Arial" w:cs="Arial"/>
          <w:bCs/>
          <w:iCs/>
        </w:rPr>
        <w:t>5</w:t>
      </w:r>
      <w:r w:rsidRPr="00875EDF">
        <w:rPr>
          <w:rFonts w:ascii="Arial" w:hAnsi="Arial" w:cs="Arial"/>
          <w:bCs/>
          <w:iCs/>
        </w:rPr>
        <w:t xml:space="preserve">. Examinar que los pasivos correspondieron a obligaciones reales y que fueron </w:t>
      </w:r>
      <w:r w:rsidRPr="0039100D">
        <w:rPr>
          <w:rFonts w:ascii="Arial" w:hAnsi="Arial" w:cs="Arial"/>
          <w:bCs/>
          <w:iCs/>
        </w:rPr>
        <w:t>amortizados</w:t>
      </w:r>
      <w:r w:rsidRPr="00875EDF">
        <w:rPr>
          <w:rFonts w:ascii="Arial" w:hAnsi="Arial" w:cs="Arial"/>
          <w:bCs/>
          <w:iCs/>
        </w:rPr>
        <w:t>.</w:t>
      </w:r>
    </w:p>
    <w:p w14:paraId="40F5CF4F" w14:textId="77777777" w:rsidR="00875EDF" w:rsidRPr="005701B3" w:rsidRDefault="00875EDF" w:rsidP="009B7976">
      <w:pPr>
        <w:spacing w:line="360" w:lineRule="auto"/>
        <w:ind w:right="-1"/>
        <w:jc w:val="both"/>
        <w:rPr>
          <w:rFonts w:ascii="Arial" w:hAnsi="Arial" w:cs="Arial"/>
          <w:bCs/>
          <w:iCs/>
          <w:sz w:val="16"/>
          <w:szCs w:val="16"/>
        </w:rPr>
      </w:pPr>
    </w:p>
    <w:p w14:paraId="6EE4CF93" w14:textId="24CB54EA" w:rsidR="00875EDF" w:rsidRDefault="00875EDF" w:rsidP="009B7976">
      <w:pPr>
        <w:spacing w:line="360" w:lineRule="auto"/>
        <w:ind w:right="-1"/>
        <w:jc w:val="both"/>
        <w:rPr>
          <w:rFonts w:ascii="Arial" w:hAnsi="Arial" w:cs="Arial"/>
          <w:bCs/>
          <w:iCs/>
        </w:rPr>
      </w:pPr>
      <w:r>
        <w:rPr>
          <w:rFonts w:ascii="Arial" w:hAnsi="Arial" w:cs="Arial"/>
          <w:bCs/>
          <w:iCs/>
        </w:rPr>
        <w:t>6</w:t>
      </w:r>
      <w:r w:rsidRPr="00875EDF">
        <w:rPr>
          <w:rFonts w:ascii="Arial" w:hAnsi="Arial" w:cs="Arial"/>
          <w:bCs/>
          <w:iCs/>
        </w:rPr>
        <w:t xml:space="preserve">. Examinar </w:t>
      </w:r>
      <w:bookmarkStart w:id="11" w:name="_Hlk74653420"/>
      <w:r w:rsidRPr="00875EDF">
        <w:rPr>
          <w:rFonts w:ascii="Arial" w:hAnsi="Arial" w:cs="Arial"/>
          <w:bCs/>
          <w:iCs/>
        </w:rPr>
        <w:t xml:space="preserve">que se comprobó y justificó el gasto por los diferentes conceptos considerados </w:t>
      </w:r>
      <w:bookmarkEnd w:id="11"/>
      <w:r w:rsidRPr="00875EDF">
        <w:rPr>
          <w:rFonts w:ascii="Arial" w:hAnsi="Arial" w:cs="Arial"/>
          <w:bCs/>
          <w:iCs/>
        </w:rPr>
        <w:t>en los respectivos presupuestos de egresos.</w:t>
      </w:r>
    </w:p>
    <w:p w14:paraId="7DD0B0BA" w14:textId="77777777" w:rsidR="00875EDF" w:rsidRPr="005701B3" w:rsidRDefault="00875EDF" w:rsidP="009B7976">
      <w:pPr>
        <w:spacing w:line="360" w:lineRule="auto"/>
        <w:ind w:right="-1"/>
        <w:jc w:val="both"/>
        <w:rPr>
          <w:rFonts w:ascii="Arial" w:hAnsi="Arial" w:cs="Arial"/>
          <w:bCs/>
          <w:iCs/>
          <w:sz w:val="16"/>
          <w:szCs w:val="16"/>
        </w:rPr>
      </w:pPr>
    </w:p>
    <w:p w14:paraId="5AFC312A" w14:textId="047BD263" w:rsidR="00875EDF" w:rsidRPr="00875EDF" w:rsidRDefault="00875EDF" w:rsidP="009B7976">
      <w:pPr>
        <w:spacing w:line="360" w:lineRule="auto"/>
        <w:ind w:right="-1"/>
        <w:jc w:val="both"/>
        <w:rPr>
          <w:rFonts w:ascii="Arial" w:hAnsi="Arial" w:cs="Arial"/>
          <w:bCs/>
          <w:iCs/>
        </w:rPr>
      </w:pPr>
      <w:r>
        <w:rPr>
          <w:rFonts w:ascii="Arial" w:hAnsi="Arial" w:cs="Arial"/>
          <w:bCs/>
          <w:iCs/>
        </w:rPr>
        <w:t>7</w:t>
      </w:r>
      <w:r w:rsidRPr="00875EDF">
        <w:rPr>
          <w:rFonts w:ascii="Arial" w:hAnsi="Arial" w:cs="Arial"/>
          <w:bCs/>
          <w:iCs/>
        </w:rPr>
        <w:t>. Revisar que la contratación de servicios personales se ajustó a la disponibilidad y plazas presupuestales aprobadas, que la relación laboral se apegó a las disposiciones legales aplicables en la materia</w:t>
      </w:r>
      <w:r w:rsidR="008012CC">
        <w:rPr>
          <w:rFonts w:ascii="Arial" w:hAnsi="Arial" w:cs="Arial"/>
          <w:bCs/>
          <w:iCs/>
        </w:rPr>
        <w:t>.</w:t>
      </w:r>
      <w:r w:rsidRPr="00875EDF">
        <w:rPr>
          <w:rFonts w:ascii="Arial" w:hAnsi="Arial" w:cs="Arial"/>
          <w:bCs/>
          <w:iCs/>
        </w:rPr>
        <w:t xml:space="preserve"> </w:t>
      </w:r>
    </w:p>
    <w:p w14:paraId="1B6A5037" w14:textId="77777777" w:rsidR="00F15536" w:rsidRPr="005701B3" w:rsidRDefault="00F15536" w:rsidP="009B7976">
      <w:pPr>
        <w:spacing w:line="360" w:lineRule="auto"/>
        <w:ind w:right="-1"/>
        <w:jc w:val="both"/>
        <w:rPr>
          <w:rFonts w:ascii="Arial" w:hAnsi="Arial" w:cs="Arial"/>
          <w:bCs/>
          <w:sz w:val="16"/>
          <w:szCs w:val="16"/>
        </w:rPr>
      </w:pPr>
    </w:p>
    <w:p w14:paraId="5894213A" w14:textId="18CDDE1A" w:rsidR="00F15536" w:rsidRDefault="00F15536" w:rsidP="009B7976">
      <w:pPr>
        <w:spacing w:line="360" w:lineRule="auto"/>
        <w:ind w:right="-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y responsable con </w:t>
      </w:r>
      <w:r w:rsidRPr="00B716AA">
        <w:rPr>
          <w:rFonts w:ascii="Arial" w:hAnsi="Arial" w:cs="Arial"/>
          <w:bCs/>
        </w:rPr>
        <w:lastRenderedPageBreak/>
        <w:t>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CCE59AC" w14:textId="77777777" w:rsidR="004779E3" w:rsidRPr="004779E3" w:rsidRDefault="004779E3" w:rsidP="009B7976">
      <w:pPr>
        <w:spacing w:line="360" w:lineRule="auto"/>
        <w:ind w:right="-1"/>
        <w:jc w:val="both"/>
        <w:rPr>
          <w:rFonts w:ascii="Arial" w:hAnsi="Arial" w:cs="Arial"/>
          <w:bCs/>
          <w:sz w:val="16"/>
          <w:szCs w:val="16"/>
        </w:rPr>
      </w:pPr>
    </w:p>
    <w:p w14:paraId="45CB8057" w14:textId="1D9E2243" w:rsidR="00F15536" w:rsidRDefault="00F15536" w:rsidP="009B7976">
      <w:pPr>
        <w:spacing w:line="360" w:lineRule="auto"/>
        <w:ind w:right="-1"/>
        <w:jc w:val="both"/>
        <w:rPr>
          <w:rFonts w:ascii="Arial" w:hAnsi="Arial" w:cs="Arial"/>
          <w:b/>
        </w:rPr>
      </w:pPr>
      <w:r w:rsidRPr="0004250B">
        <w:rPr>
          <w:rFonts w:ascii="Arial" w:hAnsi="Arial" w:cs="Arial"/>
          <w:b/>
        </w:rPr>
        <w:t>G. Servidores Públicos que intervinieron en la Auditoría</w:t>
      </w:r>
    </w:p>
    <w:p w14:paraId="0964B96A" w14:textId="77777777" w:rsidR="005701B3" w:rsidRPr="004779E3" w:rsidRDefault="005701B3" w:rsidP="009B7976">
      <w:pPr>
        <w:spacing w:line="360" w:lineRule="auto"/>
        <w:ind w:right="-1"/>
        <w:jc w:val="both"/>
        <w:rPr>
          <w:rFonts w:ascii="Arial" w:hAnsi="Arial" w:cs="Arial"/>
          <w:b/>
          <w:sz w:val="16"/>
          <w:szCs w:val="16"/>
        </w:rPr>
      </w:pPr>
    </w:p>
    <w:p w14:paraId="580880DB" w14:textId="772EE8E6" w:rsidR="00F15536" w:rsidRDefault="00F15536" w:rsidP="009B7976">
      <w:pPr>
        <w:spacing w:line="360" w:lineRule="auto"/>
        <w:ind w:right="-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875EDF">
        <w:rPr>
          <w:rFonts w:ascii="Arial" w:hAnsi="Arial" w:cs="Arial"/>
        </w:rPr>
        <w:t>ASEQROO/ASE/AEMF/0875/07/2022</w:t>
      </w:r>
      <w:r w:rsidRPr="0004250B">
        <w:rPr>
          <w:rFonts w:ascii="Arial" w:hAnsi="Arial" w:cs="Arial"/>
          <w:bCs/>
        </w:rPr>
        <w:t>,</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594446AC" w14:textId="77777777" w:rsidR="00F15536" w:rsidRDefault="00F15536" w:rsidP="009B7976">
      <w:pPr>
        <w:spacing w:line="360" w:lineRule="auto"/>
        <w:ind w:right="-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15536" w:rsidRPr="00845B1A" w14:paraId="13FDCE67" w14:textId="77777777" w:rsidTr="00295236">
        <w:trPr>
          <w:tblHeader/>
          <w:jc w:val="center"/>
        </w:trPr>
        <w:tc>
          <w:tcPr>
            <w:tcW w:w="6374" w:type="dxa"/>
            <w:shd w:val="clear" w:color="auto" w:fill="D0CECE" w:themeFill="background2" w:themeFillShade="E6"/>
          </w:tcPr>
          <w:p w14:paraId="2B580AA7" w14:textId="77777777" w:rsidR="00F15536" w:rsidRPr="00845B1A" w:rsidRDefault="00F15536" w:rsidP="009B7976">
            <w:pPr>
              <w:spacing w:line="360" w:lineRule="auto"/>
              <w:ind w:right="-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B9D7E29" w14:textId="77777777" w:rsidR="00F15536" w:rsidRPr="00845B1A" w:rsidRDefault="00F15536" w:rsidP="009B7976">
            <w:pPr>
              <w:spacing w:line="360" w:lineRule="auto"/>
              <w:ind w:right="-1"/>
              <w:jc w:val="center"/>
              <w:rPr>
                <w:rFonts w:ascii="Arial" w:hAnsi="Arial" w:cs="Arial"/>
                <w:b/>
                <w:bCs/>
              </w:rPr>
            </w:pPr>
            <w:r w:rsidRPr="00845B1A">
              <w:rPr>
                <w:rFonts w:ascii="Arial" w:hAnsi="Arial" w:cs="Arial"/>
                <w:b/>
                <w:bCs/>
              </w:rPr>
              <w:t>Cargo</w:t>
            </w:r>
          </w:p>
        </w:tc>
      </w:tr>
      <w:tr w:rsidR="00F15536" w:rsidRPr="00845B1A" w14:paraId="1C3D5D6E" w14:textId="77777777" w:rsidTr="00295236">
        <w:trPr>
          <w:jc w:val="center"/>
        </w:trPr>
        <w:tc>
          <w:tcPr>
            <w:tcW w:w="6374" w:type="dxa"/>
            <w:shd w:val="clear" w:color="auto" w:fill="auto"/>
          </w:tcPr>
          <w:p w14:paraId="0AE4014A" w14:textId="77777777" w:rsidR="00F15536" w:rsidRPr="00845B1A" w:rsidRDefault="00F15536" w:rsidP="009B7976">
            <w:pPr>
              <w:spacing w:line="360" w:lineRule="auto"/>
              <w:ind w:right="-1"/>
              <w:rPr>
                <w:rFonts w:ascii="Arial" w:hAnsi="Arial" w:cs="Arial"/>
                <w:bCs/>
              </w:rPr>
            </w:pPr>
            <w:r w:rsidRPr="0075473A">
              <w:rPr>
                <w:rFonts w:ascii="Arial" w:hAnsi="Arial" w:cs="Arial"/>
                <w:bCs/>
              </w:rPr>
              <w:t>M.A. San Juanita Basurto Oláguez</w:t>
            </w:r>
          </w:p>
        </w:tc>
        <w:tc>
          <w:tcPr>
            <w:tcW w:w="2977" w:type="dxa"/>
            <w:shd w:val="clear" w:color="auto" w:fill="auto"/>
          </w:tcPr>
          <w:p w14:paraId="68122C60" w14:textId="77777777" w:rsidR="00F15536" w:rsidRPr="00845B1A" w:rsidRDefault="00F15536" w:rsidP="009B7976">
            <w:pPr>
              <w:spacing w:line="360" w:lineRule="auto"/>
              <w:ind w:right="-1"/>
              <w:jc w:val="center"/>
              <w:rPr>
                <w:rFonts w:ascii="Arial" w:hAnsi="Arial" w:cs="Arial"/>
                <w:bCs/>
              </w:rPr>
            </w:pPr>
            <w:r w:rsidRPr="00845B1A">
              <w:rPr>
                <w:rFonts w:ascii="Arial" w:hAnsi="Arial" w:cs="Arial"/>
                <w:bCs/>
              </w:rPr>
              <w:t>Coordinador</w:t>
            </w:r>
          </w:p>
        </w:tc>
      </w:tr>
      <w:tr w:rsidR="00F15536" w:rsidRPr="00845B1A" w14:paraId="5A94D29B" w14:textId="77777777" w:rsidTr="00295236">
        <w:trPr>
          <w:jc w:val="center"/>
        </w:trPr>
        <w:tc>
          <w:tcPr>
            <w:tcW w:w="6374" w:type="dxa"/>
            <w:shd w:val="clear" w:color="auto" w:fill="auto"/>
          </w:tcPr>
          <w:p w14:paraId="793616C8" w14:textId="77777777" w:rsidR="00F15536" w:rsidRPr="00845B1A" w:rsidRDefault="00F15536" w:rsidP="009B7976">
            <w:pPr>
              <w:spacing w:line="360" w:lineRule="auto"/>
              <w:ind w:right="-1"/>
              <w:rPr>
                <w:rFonts w:ascii="Arial" w:hAnsi="Arial" w:cs="Arial"/>
                <w:bCs/>
              </w:rPr>
            </w:pPr>
            <w:r w:rsidRPr="0075473A">
              <w:rPr>
                <w:rFonts w:ascii="Arial" w:hAnsi="Arial" w:cs="Arial"/>
                <w:bCs/>
              </w:rPr>
              <w:t>L.A.E. Marco Antonio Alcocer Sauri</w:t>
            </w:r>
          </w:p>
        </w:tc>
        <w:tc>
          <w:tcPr>
            <w:tcW w:w="2977" w:type="dxa"/>
            <w:shd w:val="clear" w:color="auto" w:fill="auto"/>
          </w:tcPr>
          <w:p w14:paraId="2B14DDFC" w14:textId="77777777" w:rsidR="00F15536" w:rsidRPr="00845B1A" w:rsidRDefault="00F15536" w:rsidP="009B7976">
            <w:pPr>
              <w:spacing w:line="360" w:lineRule="auto"/>
              <w:ind w:right="-1"/>
              <w:jc w:val="center"/>
              <w:rPr>
                <w:rFonts w:ascii="Arial" w:hAnsi="Arial" w:cs="Arial"/>
                <w:bCs/>
              </w:rPr>
            </w:pPr>
            <w:r w:rsidRPr="00845B1A">
              <w:rPr>
                <w:rFonts w:ascii="Arial" w:hAnsi="Arial" w:cs="Arial"/>
                <w:bCs/>
              </w:rPr>
              <w:t>Supervisor</w:t>
            </w:r>
          </w:p>
        </w:tc>
      </w:tr>
    </w:tbl>
    <w:p w14:paraId="77B748FB" w14:textId="12487EC1" w:rsidR="00D235A1" w:rsidRPr="004779E3" w:rsidRDefault="00D235A1" w:rsidP="009B7976">
      <w:pPr>
        <w:spacing w:line="360" w:lineRule="auto"/>
        <w:ind w:right="-1"/>
        <w:jc w:val="both"/>
        <w:rPr>
          <w:rFonts w:ascii="Arial" w:hAnsi="Arial" w:cs="Arial"/>
          <w:sz w:val="16"/>
          <w:szCs w:val="16"/>
        </w:rPr>
      </w:pPr>
    </w:p>
    <w:p w14:paraId="023379C0" w14:textId="1E3F9A78" w:rsidR="00701CE3" w:rsidRDefault="00701CE3" w:rsidP="009B7976">
      <w:pPr>
        <w:spacing w:line="360" w:lineRule="auto"/>
        <w:ind w:right="-1"/>
        <w:jc w:val="both"/>
        <w:rPr>
          <w:rFonts w:ascii="Arial" w:hAnsi="Arial" w:cs="Arial"/>
          <w:b/>
        </w:rPr>
      </w:pPr>
      <w:r w:rsidRPr="00701CE3">
        <w:rPr>
          <w:rFonts w:ascii="Arial" w:hAnsi="Arial" w:cs="Arial"/>
          <w:b/>
        </w:rPr>
        <w:t>II</w:t>
      </w:r>
      <w:r>
        <w:rPr>
          <w:rFonts w:ascii="Arial" w:hAnsi="Arial" w:cs="Arial"/>
          <w:b/>
        </w:rPr>
        <w:t>.2</w:t>
      </w:r>
      <w:r w:rsidR="00697562">
        <w:rPr>
          <w:rFonts w:ascii="Arial" w:hAnsi="Arial" w:cs="Arial"/>
          <w:b/>
        </w:rPr>
        <w:t>.</w:t>
      </w:r>
      <w:r>
        <w:rPr>
          <w:rFonts w:ascii="Arial" w:hAnsi="Arial" w:cs="Arial"/>
          <w:b/>
        </w:rPr>
        <w:t xml:space="preserve"> </w:t>
      </w:r>
      <w:r w:rsidRPr="00701CE3">
        <w:rPr>
          <w:rFonts w:ascii="Arial" w:hAnsi="Arial" w:cs="Arial"/>
          <w:b/>
        </w:rPr>
        <w:t>CUMPLIMIENTO DE DISPOSICIONES LEGALES Y NORMATIVAS</w:t>
      </w:r>
    </w:p>
    <w:p w14:paraId="59025AFD" w14:textId="35A14037" w:rsidR="00701CE3" w:rsidRPr="004779E3" w:rsidRDefault="00701CE3" w:rsidP="009B7976">
      <w:pPr>
        <w:spacing w:line="360" w:lineRule="auto"/>
        <w:ind w:right="-1"/>
        <w:jc w:val="both"/>
        <w:rPr>
          <w:rFonts w:ascii="Arial" w:hAnsi="Arial" w:cs="Arial"/>
          <w:b/>
          <w:sz w:val="16"/>
          <w:szCs w:val="16"/>
        </w:rPr>
      </w:pPr>
    </w:p>
    <w:p w14:paraId="4E30B5A0" w14:textId="1F1BC910" w:rsidR="00234D1C" w:rsidRDefault="008012CC" w:rsidP="009B7976">
      <w:pPr>
        <w:spacing w:line="360" w:lineRule="auto"/>
        <w:ind w:right="-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 presupuestos de egresos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w:t>
      </w:r>
      <w:r>
        <w:rPr>
          <w:rFonts w:ascii="Arial" w:hAnsi="Arial" w:cs="Arial"/>
        </w:rPr>
        <w:t xml:space="preserve">en apego al artículo 38 fracción III de la Ley de Fiscalización y Rendición de Cuentas del Estado de Quintana Roo,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7FD3239" w14:textId="77777777" w:rsidR="004779E3" w:rsidRPr="004779E3" w:rsidRDefault="004779E3" w:rsidP="009B7976">
      <w:pPr>
        <w:spacing w:line="360" w:lineRule="auto"/>
        <w:ind w:right="-1"/>
        <w:jc w:val="both"/>
        <w:rPr>
          <w:rFonts w:ascii="Arial" w:hAnsi="Arial" w:cs="Arial"/>
          <w:u w:val="single"/>
        </w:rPr>
      </w:pPr>
    </w:p>
    <w:p w14:paraId="0405BC42" w14:textId="5851A193" w:rsidR="00701CE3" w:rsidRPr="00701CE3" w:rsidRDefault="00701CE3" w:rsidP="009B7976">
      <w:pPr>
        <w:spacing w:line="360" w:lineRule="auto"/>
        <w:ind w:right="-1"/>
        <w:jc w:val="both"/>
        <w:rPr>
          <w:rFonts w:ascii="Arial" w:hAnsi="Arial" w:cs="Arial"/>
          <w:b/>
        </w:rPr>
      </w:pPr>
      <w:r w:rsidRPr="00701CE3">
        <w:rPr>
          <w:rFonts w:ascii="Arial" w:hAnsi="Arial" w:cs="Arial"/>
          <w:b/>
        </w:rPr>
        <w:lastRenderedPageBreak/>
        <w:t>A.</w:t>
      </w:r>
      <w:r>
        <w:rPr>
          <w:rFonts w:ascii="Arial" w:hAnsi="Arial" w:cs="Arial"/>
          <w:b/>
        </w:rPr>
        <w:t xml:space="preserve"> </w:t>
      </w:r>
      <w:r w:rsidRPr="00701CE3">
        <w:rPr>
          <w:rFonts w:ascii="Arial" w:hAnsi="Arial" w:cs="Arial"/>
          <w:b/>
        </w:rPr>
        <w:t>Conclusiones</w:t>
      </w:r>
    </w:p>
    <w:p w14:paraId="32F6C655" w14:textId="5A86710D" w:rsidR="00701CE3" w:rsidRPr="004779E3" w:rsidRDefault="00701CE3" w:rsidP="009B7976">
      <w:pPr>
        <w:spacing w:line="360" w:lineRule="auto"/>
        <w:ind w:right="-1"/>
        <w:jc w:val="both"/>
        <w:rPr>
          <w:rFonts w:ascii="Arial" w:hAnsi="Arial" w:cs="Arial"/>
          <w:sz w:val="14"/>
          <w:szCs w:val="14"/>
        </w:rPr>
      </w:pPr>
    </w:p>
    <w:p w14:paraId="2FABC2C4" w14:textId="540EBF57" w:rsidR="00806A16" w:rsidRDefault="008012CC" w:rsidP="009B7976">
      <w:pPr>
        <w:spacing w:line="360" w:lineRule="auto"/>
        <w:ind w:right="-1"/>
        <w:jc w:val="both"/>
        <w:rPr>
          <w:rFonts w:ascii="Arial" w:hAnsi="Arial" w:cs="Arial"/>
          <w:bCs/>
        </w:rPr>
      </w:pPr>
      <w:r w:rsidRPr="00626EF1">
        <w:rPr>
          <w:rFonts w:ascii="Arial" w:hAnsi="Arial" w:cs="Arial"/>
          <w:bCs/>
        </w:rPr>
        <w:t>Se constató el cumplimiento de la Ley General de Contabilidad Gubernamental,</w:t>
      </w:r>
      <w:r w:rsidR="00A53278">
        <w:rPr>
          <w:rFonts w:ascii="Arial" w:hAnsi="Arial" w:cs="Arial"/>
          <w:bCs/>
        </w:rPr>
        <w:t xml:space="preserve"> el Presupuesto de</w:t>
      </w:r>
      <w:r>
        <w:rPr>
          <w:rFonts w:ascii="Arial" w:hAnsi="Arial" w:cs="Arial"/>
          <w:bCs/>
        </w:rPr>
        <w:t xml:space="preserve"> Egresos</w:t>
      </w:r>
      <w:r w:rsidRPr="00626EF1">
        <w:rPr>
          <w:rFonts w:ascii="Arial" w:hAnsi="Arial" w:cs="Arial"/>
          <w:bCs/>
        </w:rPr>
        <w:t xml:space="preserve"> </w:t>
      </w:r>
      <w:r w:rsidRPr="00B5311D">
        <w:rPr>
          <w:rFonts w:ascii="Arial" w:hAnsi="Arial" w:cs="Arial"/>
          <w:bCs/>
        </w:rPr>
        <w:t>de</w:t>
      </w:r>
      <w:r w:rsidR="00616B82">
        <w:rPr>
          <w:rFonts w:ascii="Arial" w:hAnsi="Arial" w:cs="Arial"/>
          <w:bCs/>
        </w:rPr>
        <w:t>l</w:t>
      </w:r>
      <w:r>
        <w:rPr>
          <w:rFonts w:ascii="Arial" w:hAnsi="Arial" w:cs="Arial"/>
          <w:bCs/>
        </w:rPr>
        <w:t xml:space="preserve"> </w:t>
      </w:r>
      <w:r w:rsidRPr="001C4D64">
        <w:rPr>
          <w:rFonts w:ascii="Arial" w:hAnsi="Arial" w:cs="Arial"/>
          <w:b/>
          <w:lang w:val="es-ES"/>
        </w:rPr>
        <w:t>Colegio de Estudios Científicos y Tecnológicos del Estado de Quintana Roo</w:t>
      </w:r>
      <w:r w:rsidRPr="00626EF1">
        <w:rPr>
          <w:rFonts w:ascii="Arial" w:hAnsi="Arial" w:cs="Arial"/>
          <w:bCs/>
        </w:rPr>
        <w:t>,</w:t>
      </w:r>
      <w:r>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sidR="00A53278">
        <w:rPr>
          <w:rFonts w:ascii="Arial" w:hAnsi="Arial" w:cs="Arial"/>
          <w:bCs/>
        </w:rPr>
        <w:t>, excepto</w:t>
      </w:r>
      <w:r w:rsidR="002021E8">
        <w:rPr>
          <w:rFonts w:ascii="Arial" w:hAnsi="Arial" w:cs="Arial"/>
          <w:bCs/>
        </w:rPr>
        <w:t xml:space="preserve"> por</w:t>
      </w:r>
      <w:r w:rsidR="00A53278">
        <w:rPr>
          <w:rFonts w:ascii="Arial" w:hAnsi="Arial" w:cs="Arial"/>
          <w:bCs/>
        </w:rPr>
        <w:t xml:space="preserve"> las acciones emitidas en el punto II.3. apartado A.</w:t>
      </w:r>
    </w:p>
    <w:p w14:paraId="54CF3DFA" w14:textId="77777777" w:rsidR="00AE3B12" w:rsidRPr="004779E3" w:rsidRDefault="00AE3B12" w:rsidP="009B7976">
      <w:pPr>
        <w:spacing w:line="360" w:lineRule="auto"/>
        <w:ind w:right="-1"/>
        <w:jc w:val="both"/>
        <w:rPr>
          <w:rFonts w:ascii="Arial" w:hAnsi="Arial" w:cs="Arial"/>
          <w:bCs/>
        </w:rPr>
      </w:pPr>
    </w:p>
    <w:p w14:paraId="31605E81" w14:textId="7F4B5808" w:rsidR="00697562" w:rsidRDefault="00697562" w:rsidP="009B7976">
      <w:pPr>
        <w:spacing w:line="360" w:lineRule="auto"/>
        <w:ind w:right="-1"/>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5322BDD6" w14:textId="77777777" w:rsidR="00616B82" w:rsidRPr="004779E3" w:rsidRDefault="00616B82" w:rsidP="009B7976">
      <w:pPr>
        <w:spacing w:line="360" w:lineRule="auto"/>
        <w:ind w:right="-1"/>
        <w:jc w:val="both"/>
        <w:rPr>
          <w:rFonts w:ascii="Arial" w:hAnsi="Arial" w:cs="Arial"/>
          <w:b/>
          <w:sz w:val="14"/>
          <w:szCs w:val="14"/>
        </w:rPr>
      </w:pPr>
    </w:p>
    <w:p w14:paraId="72FDA28D" w14:textId="41EAC7E0" w:rsidR="00616B82" w:rsidRDefault="00616B82" w:rsidP="009B7976">
      <w:pPr>
        <w:spacing w:line="360" w:lineRule="auto"/>
        <w:ind w:right="-1"/>
        <w:jc w:val="both"/>
        <w:rPr>
          <w:rFonts w:ascii="Arial" w:hAnsi="Arial" w:cs="Arial"/>
        </w:rPr>
      </w:pPr>
      <w:r w:rsidRPr="000B7BD4">
        <w:rPr>
          <w:rFonts w:ascii="Arial" w:hAnsi="Arial" w:cs="Arial"/>
        </w:rPr>
        <w:t xml:space="preserve">De conformidad con </w:t>
      </w:r>
      <w:r w:rsidRPr="00BA591B">
        <w:rPr>
          <w:rFonts w:ascii="Arial" w:hAnsi="Arial" w:cs="Arial"/>
        </w:rPr>
        <w:t>los artículos 17 fracciones I y II, 38</w:t>
      </w:r>
      <w:r>
        <w:rPr>
          <w:rFonts w:ascii="Arial" w:hAnsi="Arial" w:cs="Arial"/>
        </w:rPr>
        <w:t xml:space="preserve"> fracción IV</w:t>
      </w:r>
      <w:r w:rsidRPr="00BA591B">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Pr>
          <w:rFonts w:ascii="Arial" w:hAnsi="Arial" w:cs="Arial"/>
          <w:b/>
        </w:rPr>
        <w:t xml:space="preserve">2 </w:t>
      </w:r>
      <w:r>
        <w:rPr>
          <w:rFonts w:ascii="Arial" w:hAnsi="Arial" w:cs="Arial"/>
        </w:rPr>
        <w:t>resultados</w:t>
      </w:r>
      <w:r w:rsidRPr="00845B1A">
        <w:rPr>
          <w:rFonts w:ascii="Arial" w:hAnsi="Arial" w:cs="Arial"/>
        </w:rPr>
        <w:t xml:space="preserve"> </w:t>
      </w:r>
      <w:bookmarkStart w:id="12" w:name="_Hlk11360245"/>
      <w:r>
        <w:rPr>
          <w:rFonts w:ascii="Arial" w:hAnsi="Arial" w:cs="Arial"/>
        </w:rPr>
        <w:t>finales</w:t>
      </w:r>
      <w:r w:rsidRPr="00845B1A">
        <w:rPr>
          <w:rFonts w:ascii="Arial" w:hAnsi="Arial" w:cs="Arial"/>
        </w:rPr>
        <w:t xml:space="preserve"> de auditoría </w:t>
      </w:r>
      <w:bookmarkEnd w:id="12"/>
      <w:r>
        <w:rPr>
          <w:rFonts w:ascii="Arial" w:hAnsi="Arial" w:cs="Arial"/>
        </w:rPr>
        <w:t xml:space="preserve">y se determinaron </w:t>
      </w:r>
      <w:r>
        <w:rPr>
          <w:rFonts w:ascii="Arial" w:hAnsi="Arial" w:cs="Arial"/>
          <w:b/>
        </w:rPr>
        <w:t>16</w:t>
      </w:r>
      <w:r w:rsidRPr="00925461">
        <w:rPr>
          <w:rFonts w:ascii="Arial" w:hAnsi="Arial" w:cs="Arial"/>
        </w:rPr>
        <w:t xml:space="preserve"> observaciones, de </w:t>
      </w:r>
      <w:r w:rsidRPr="00845B1A">
        <w:rPr>
          <w:rFonts w:ascii="Arial" w:hAnsi="Arial" w:cs="Arial"/>
        </w:rPr>
        <w:t xml:space="preserve">las cuales </w:t>
      </w:r>
      <w:r w:rsidR="002021E8" w:rsidRPr="0039100D">
        <w:rPr>
          <w:rFonts w:ascii="Arial" w:hAnsi="Arial" w:cs="Arial"/>
        </w:rPr>
        <w:t>5</w:t>
      </w:r>
      <w:r w:rsidR="00A53278">
        <w:rPr>
          <w:rFonts w:ascii="Arial" w:hAnsi="Arial" w:cs="Arial"/>
        </w:rPr>
        <w:t xml:space="preserve"> fueron solventadas y </w:t>
      </w:r>
      <w:r>
        <w:rPr>
          <w:rFonts w:ascii="Arial" w:hAnsi="Arial" w:cs="Arial"/>
        </w:rPr>
        <w:t xml:space="preserve"> </w:t>
      </w:r>
      <w:r w:rsidR="002021E8" w:rsidRPr="0039100D">
        <w:rPr>
          <w:rFonts w:ascii="Arial" w:hAnsi="Arial" w:cs="Arial"/>
        </w:rPr>
        <w:t>11</w:t>
      </w:r>
      <w:r w:rsidR="00A53278">
        <w:rPr>
          <w:rFonts w:ascii="Arial" w:hAnsi="Arial" w:cs="Arial"/>
          <w:b/>
        </w:rPr>
        <w:t xml:space="preserve"> </w:t>
      </w:r>
      <w:r w:rsidR="00A53278" w:rsidRPr="00A53278">
        <w:rPr>
          <w:rFonts w:ascii="Arial" w:hAnsi="Arial" w:cs="Arial"/>
        </w:rPr>
        <w:t>se</w:t>
      </w:r>
      <w:r w:rsidR="00A53278">
        <w:rPr>
          <w:rFonts w:ascii="Arial" w:hAnsi="Arial" w:cs="Arial"/>
        </w:rPr>
        <w:t xml:space="preserve"> encuentran pendientes de solventar, emitiéndose </w:t>
      </w:r>
      <w:r w:rsidR="00AF652E" w:rsidRPr="0039100D">
        <w:rPr>
          <w:rFonts w:ascii="Arial" w:hAnsi="Arial" w:cs="Arial"/>
        </w:rPr>
        <w:t>1</w:t>
      </w:r>
      <w:r w:rsidR="002021E8" w:rsidRPr="0039100D">
        <w:rPr>
          <w:rFonts w:ascii="Arial" w:hAnsi="Arial" w:cs="Arial"/>
        </w:rPr>
        <w:t>1</w:t>
      </w:r>
      <w:r w:rsidR="00A53278">
        <w:rPr>
          <w:rFonts w:ascii="Arial" w:hAnsi="Arial" w:cs="Arial"/>
        </w:rPr>
        <w:t xml:space="preserve"> pliegos de observaciones</w:t>
      </w:r>
      <w:r>
        <w:rPr>
          <w:rFonts w:ascii="Arial" w:hAnsi="Arial" w:cs="Arial"/>
        </w:rPr>
        <w:t>.</w:t>
      </w:r>
    </w:p>
    <w:p w14:paraId="5619B803" w14:textId="37707A84" w:rsidR="00701CE3" w:rsidRPr="004779E3" w:rsidRDefault="00701CE3" w:rsidP="009B7976">
      <w:pPr>
        <w:spacing w:line="360" w:lineRule="auto"/>
        <w:ind w:right="-1"/>
        <w:jc w:val="both"/>
        <w:rPr>
          <w:rFonts w:ascii="Arial" w:hAnsi="Arial" w:cs="Arial"/>
          <w:b/>
          <w:sz w:val="14"/>
          <w:szCs w:val="14"/>
        </w:rPr>
      </w:pPr>
    </w:p>
    <w:bookmarkEnd w:id="9"/>
    <w:bookmarkEnd w:id="10"/>
    <w:p w14:paraId="48F04B82" w14:textId="34BC9F1B" w:rsidR="002F7D2D" w:rsidRPr="00C404BF" w:rsidRDefault="002F7D2D" w:rsidP="009B7976">
      <w:pPr>
        <w:spacing w:line="360" w:lineRule="auto"/>
        <w:ind w:right="-1"/>
        <w:jc w:val="both"/>
        <w:rPr>
          <w:rFonts w:ascii="Arial" w:hAnsi="Arial" w:cs="Arial"/>
          <w:b/>
        </w:rPr>
      </w:pPr>
      <w:r w:rsidRPr="005A1023">
        <w:rPr>
          <w:rFonts w:ascii="Arial" w:hAnsi="Arial" w:cs="Arial"/>
          <w:b/>
        </w:rPr>
        <w:t xml:space="preserve">A. </w:t>
      </w:r>
      <w:bookmarkStart w:id="13" w:name="_Hlk11360710"/>
      <w:r w:rsidR="00AC1182" w:rsidRPr="005A1023">
        <w:rPr>
          <w:rFonts w:ascii="Arial" w:hAnsi="Arial" w:cs="Arial"/>
          <w:b/>
        </w:rPr>
        <w:t xml:space="preserve">Resumen de </w:t>
      </w:r>
      <w:r w:rsidR="001A6A4A" w:rsidRPr="005A1023">
        <w:rPr>
          <w:rFonts w:ascii="Arial" w:hAnsi="Arial" w:cs="Arial"/>
          <w:b/>
        </w:rPr>
        <w:t>Resultados</w:t>
      </w:r>
      <w:r w:rsidR="005C04C4" w:rsidRPr="005A1023">
        <w:rPr>
          <w:rFonts w:ascii="Arial" w:hAnsi="Arial" w:cs="Arial"/>
          <w:b/>
        </w:rPr>
        <w:t xml:space="preserve"> Finales de Auditoría</w:t>
      </w:r>
      <w:r w:rsidR="00141409" w:rsidRPr="005A1023">
        <w:rPr>
          <w:rFonts w:ascii="Arial" w:hAnsi="Arial" w:cs="Arial"/>
          <w:b/>
        </w:rPr>
        <w:t>,</w:t>
      </w:r>
      <w:r w:rsidR="001A6A4A" w:rsidRPr="005A1023">
        <w:rPr>
          <w:rFonts w:ascii="Arial" w:hAnsi="Arial" w:cs="Arial"/>
          <w:b/>
        </w:rPr>
        <w:t xml:space="preserve"> </w:t>
      </w:r>
      <w:r w:rsidR="00FA4D20" w:rsidRPr="005A1023">
        <w:rPr>
          <w:rFonts w:ascii="Arial" w:hAnsi="Arial" w:cs="Arial"/>
          <w:b/>
        </w:rPr>
        <w:t>Ob</w:t>
      </w:r>
      <w:r w:rsidR="001A6A4A" w:rsidRPr="005A1023">
        <w:rPr>
          <w:rFonts w:ascii="Arial" w:hAnsi="Arial" w:cs="Arial"/>
          <w:b/>
        </w:rPr>
        <w:t xml:space="preserve">servaciones </w:t>
      </w:r>
      <w:r w:rsidR="00FA4D20" w:rsidRPr="005A1023">
        <w:rPr>
          <w:rFonts w:ascii="Arial" w:hAnsi="Arial" w:cs="Arial"/>
          <w:b/>
        </w:rPr>
        <w:t>D</w:t>
      </w:r>
      <w:r w:rsidR="001A6A4A" w:rsidRPr="005A1023">
        <w:rPr>
          <w:rFonts w:ascii="Arial" w:hAnsi="Arial" w:cs="Arial"/>
          <w:b/>
        </w:rPr>
        <w:t>eterminadas</w:t>
      </w:r>
      <w:bookmarkEnd w:id="13"/>
      <w:r w:rsidR="002B0048" w:rsidRPr="005A1023">
        <w:rPr>
          <w:rFonts w:ascii="Arial" w:hAnsi="Arial" w:cs="Arial"/>
          <w:b/>
        </w:rPr>
        <w:t>, Acciones y Recomendaciones Emitidas</w:t>
      </w:r>
    </w:p>
    <w:p w14:paraId="458D97BD" w14:textId="77777777" w:rsidR="00A93AE5" w:rsidRPr="004779E3" w:rsidRDefault="00A93AE5" w:rsidP="009B7976">
      <w:pPr>
        <w:spacing w:line="360" w:lineRule="auto"/>
        <w:ind w:right="-1"/>
        <w:jc w:val="both"/>
        <w:rPr>
          <w:rFonts w:ascii="Arial" w:hAnsi="Arial" w:cs="Arial"/>
          <w:sz w:val="16"/>
          <w:szCs w:val="16"/>
        </w:rPr>
      </w:pPr>
    </w:p>
    <w:p w14:paraId="6983508F" w14:textId="02612385" w:rsidR="004779E3" w:rsidRDefault="00616B82" w:rsidP="009B7976">
      <w:pPr>
        <w:spacing w:line="360" w:lineRule="auto"/>
        <w:ind w:right="-1"/>
        <w:jc w:val="both"/>
        <w:rPr>
          <w:rFonts w:ascii="Arial" w:hAnsi="Arial" w:cs="Arial"/>
        </w:rPr>
      </w:pPr>
      <w:bookmarkStart w:id="14" w:name="_Hlk11361172"/>
      <w:bookmarkStart w:id="15" w:name="_Hlk11419882"/>
      <w:r>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 materia financiera, los cuales derivaron en la emisión de acciones y recomendaciones, las cuales se presentan en la tabla siguiente</w:t>
      </w:r>
      <w:bookmarkEnd w:id="14"/>
      <w:r>
        <w:rPr>
          <w:rFonts w:ascii="Arial" w:hAnsi="Arial" w:cs="Arial"/>
        </w:rPr>
        <w:t>:</w:t>
      </w:r>
    </w:p>
    <w:p w14:paraId="639C568B" w14:textId="64922AA5" w:rsidR="004779E3" w:rsidRDefault="004779E3" w:rsidP="009B7976">
      <w:pPr>
        <w:spacing w:line="360" w:lineRule="auto"/>
        <w:ind w:right="-1"/>
        <w:jc w:val="both"/>
        <w:rPr>
          <w:rFonts w:ascii="Arial" w:hAnsi="Arial" w:cs="Arial"/>
          <w:sz w:val="16"/>
          <w:szCs w:val="16"/>
        </w:rPr>
      </w:pPr>
    </w:p>
    <w:p w14:paraId="567AF9F8" w14:textId="60C6EBCB" w:rsidR="00AF5122" w:rsidRDefault="00AF5122" w:rsidP="009B7976">
      <w:pPr>
        <w:spacing w:line="360" w:lineRule="auto"/>
        <w:ind w:right="-1"/>
        <w:jc w:val="both"/>
        <w:rPr>
          <w:rFonts w:ascii="Arial" w:hAnsi="Arial" w:cs="Arial"/>
          <w:sz w:val="16"/>
          <w:szCs w:val="16"/>
        </w:rPr>
      </w:pPr>
    </w:p>
    <w:p w14:paraId="4A50C5DA" w14:textId="6B8F2DDD" w:rsidR="00AF5122" w:rsidRDefault="00AF5122" w:rsidP="009B7976">
      <w:pPr>
        <w:spacing w:line="360" w:lineRule="auto"/>
        <w:ind w:right="-1"/>
        <w:jc w:val="both"/>
        <w:rPr>
          <w:rFonts w:ascii="Arial" w:hAnsi="Arial" w:cs="Arial"/>
          <w:sz w:val="16"/>
          <w:szCs w:val="16"/>
        </w:rPr>
      </w:pPr>
    </w:p>
    <w:p w14:paraId="6EDF6654" w14:textId="7A33395F" w:rsidR="00AF5122" w:rsidRDefault="00AF5122" w:rsidP="009B7976">
      <w:pPr>
        <w:spacing w:line="360" w:lineRule="auto"/>
        <w:ind w:right="-1"/>
        <w:jc w:val="both"/>
        <w:rPr>
          <w:rFonts w:ascii="Arial" w:hAnsi="Arial" w:cs="Arial"/>
          <w:sz w:val="16"/>
          <w:szCs w:val="16"/>
        </w:rPr>
      </w:pPr>
    </w:p>
    <w:p w14:paraId="1A2CDBEA" w14:textId="77777777" w:rsidR="00AF5122" w:rsidRPr="00040722" w:rsidRDefault="00AF5122" w:rsidP="009B7976">
      <w:pPr>
        <w:spacing w:line="360" w:lineRule="auto"/>
        <w:ind w:right="-1"/>
        <w:jc w:val="both"/>
        <w:rPr>
          <w:rFonts w:ascii="Arial" w:hAnsi="Arial" w:cs="Arial"/>
          <w:sz w:val="16"/>
          <w:szCs w:val="16"/>
        </w:rPr>
      </w:pPr>
    </w:p>
    <w:p w14:paraId="749B9970" w14:textId="77777777" w:rsidR="00AF5122" w:rsidRDefault="00AF5122" w:rsidP="009B7976">
      <w:pPr>
        <w:spacing w:line="360" w:lineRule="auto"/>
        <w:ind w:right="-1"/>
        <w:jc w:val="both"/>
        <w:rPr>
          <w:rFonts w:ascii="Arial" w:hAnsi="Arial" w:cs="Arial"/>
          <w:b/>
          <w:bCs/>
        </w:rPr>
      </w:pPr>
    </w:p>
    <w:p w14:paraId="09D3CE8A" w14:textId="4E0D7057" w:rsidR="00707F2F" w:rsidRDefault="00707F2F" w:rsidP="009B7976">
      <w:pPr>
        <w:spacing w:line="360" w:lineRule="auto"/>
        <w:ind w:right="-1"/>
        <w:jc w:val="both"/>
        <w:rPr>
          <w:rFonts w:ascii="Arial" w:hAnsi="Arial" w:cs="Arial"/>
          <w:b/>
          <w:bCs/>
        </w:rPr>
      </w:pPr>
      <w:r>
        <w:rPr>
          <w:rFonts w:ascii="Arial" w:hAnsi="Arial" w:cs="Arial"/>
          <w:b/>
          <w:bCs/>
        </w:rPr>
        <w:t>Egresos</w:t>
      </w:r>
    </w:p>
    <w:p w14:paraId="3C7094A7" w14:textId="77777777" w:rsidR="0086289C" w:rsidRPr="004779E3" w:rsidRDefault="0086289C" w:rsidP="009B7976">
      <w:pPr>
        <w:spacing w:line="360" w:lineRule="auto"/>
        <w:ind w:right="-1"/>
        <w:jc w:val="both"/>
        <w:rPr>
          <w:rFonts w:ascii="Arial" w:hAnsi="Arial" w:cs="Arial"/>
          <w:b/>
          <w:bCs/>
          <w:sz w:val="14"/>
          <w:szCs w:val="14"/>
        </w:rPr>
      </w:pPr>
    </w:p>
    <w:tbl>
      <w:tblPr>
        <w:tblW w:w="8808"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1413"/>
        <w:gridCol w:w="2434"/>
        <w:gridCol w:w="3118"/>
        <w:gridCol w:w="1843"/>
      </w:tblGrid>
      <w:tr w:rsidR="00426354" w:rsidRPr="007500B9" w14:paraId="58DD54DE" w14:textId="77777777" w:rsidTr="00E213EC">
        <w:trPr>
          <w:trHeight w:val="510"/>
          <w:jc w:val="center"/>
        </w:trPr>
        <w:tc>
          <w:tcPr>
            <w:tcW w:w="1413" w:type="dxa"/>
            <w:shd w:val="clear" w:color="000000" w:fill="D0CECE"/>
            <w:hideMark/>
          </w:tcPr>
          <w:p w14:paraId="5694BA39" w14:textId="77777777" w:rsidR="00426354" w:rsidRPr="007500B9" w:rsidRDefault="00426354" w:rsidP="009B7976">
            <w:pPr>
              <w:ind w:right="-1"/>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Referencia</w:t>
            </w:r>
          </w:p>
        </w:tc>
        <w:tc>
          <w:tcPr>
            <w:tcW w:w="2434" w:type="dxa"/>
            <w:shd w:val="clear" w:color="000000" w:fill="D0CECE"/>
            <w:hideMark/>
          </w:tcPr>
          <w:p w14:paraId="22B8FF9D" w14:textId="77777777" w:rsidR="00426354" w:rsidRPr="007500B9" w:rsidRDefault="00426354" w:rsidP="009B7976">
            <w:pPr>
              <w:ind w:right="-1"/>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Concepto del Resultado</w:t>
            </w:r>
          </w:p>
        </w:tc>
        <w:tc>
          <w:tcPr>
            <w:tcW w:w="3118" w:type="dxa"/>
            <w:shd w:val="clear" w:color="000000" w:fill="D0CECE"/>
            <w:hideMark/>
          </w:tcPr>
          <w:p w14:paraId="2E32FAE2" w14:textId="77777777" w:rsidR="00426354" w:rsidRPr="007500B9" w:rsidRDefault="00426354" w:rsidP="009B7976">
            <w:pPr>
              <w:ind w:right="-1"/>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Tipo de Observación</w:t>
            </w:r>
          </w:p>
        </w:tc>
        <w:tc>
          <w:tcPr>
            <w:tcW w:w="1843" w:type="dxa"/>
            <w:shd w:val="clear" w:color="000000" w:fill="D0CECE"/>
            <w:hideMark/>
          </w:tcPr>
          <w:p w14:paraId="74CF8990" w14:textId="77777777" w:rsidR="00426354" w:rsidRPr="007500B9" w:rsidRDefault="00426354" w:rsidP="009B7976">
            <w:pPr>
              <w:ind w:right="-1"/>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Monto Observado/ Acción Emitida</w:t>
            </w:r>
          </w:p>
        </w:tc>
      </w:tr>
      <w:tr w:rsidR="00426354" w:rsidRPr="007500B9" w14:paraId="5D1FBF8A" w14:textId="77777777" w:rsidTr="00E213EC">
        <w:trPr>
          <w:trHeight w:val="450"/>
          <w:jc w:val="center"/>
        </w:trPr>
        <w:tc>
          <w:tcPr>
            <w:tcW w:w="1413" w:type="dxa"/>
            <w:shd w:val="clear" w:color="auto" w:fill="auto"/>
            <w:hideMark/>
          </w:tcPr>
          <w:p w14:paraId="3E0DB6B8" w14:textId="77777777" w:rsidR="00426354" w:rsidRPr="007500B9" w:rsidRDefault="00426354" w:rsidP="009B7976">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1    Observación: 1</w:t>
            </w:r>
          </w:p>
        </w:tc>
        <w:tc>
          <w:tcPr>
            <w:tcW w:w="2434" w:type="dxa"/>
            <w:shd w:val="clear" w:color="auto" w:fill="auto"/>
            <w:hideMark/>
          </w:tcPr>
          <w:p w14:paraId="2F27842A" w14:textId="77777777" w:rsidR="00426354" w:rsidRPr="007500B9" w:rsidRDefault="00426354" w:rsidP="009B7976">
            <w:pPr>
              <w:ind w:right="-1"/>
              <w:rPr>
                <w:rFonts w:ascii="Arial" w:hAnsi="Arial" w:cs="Arial"/>
                <w:color w:val="000000"/>
                <w:sz w:val="16"/>
                <w:szCs w:val="16"/>
                <w:lang w:eastAsia="es-MX"/>
              </w:rPr>
            </w:pPr>
            <w:r w:rsidRPr="007500B9">
              <w:rPr>
                <w:rFonts w:ascii="Arial" w:hAnsi="Arial" w:cs="Arial"/>
                <w:color w:val="000000"/>
                <w:sz w:val="16"/>
                <w:szCs w:val="16"/>
                <w:lang w:eastAsia="es-MX"/>
              </w:rPr>
              <w:t>Revisión y Análisis de Nóminas</w:t>
            </w:r>
          </w:p>
        </w:tc>
        <w:tc>
          <w:tcPr>
            <w:tcW w:w="3118" w:type="dxa"/>
            <w:shd w:val="clear" w:color="auto" w:fill="auto"/>
            <w:noWrap/>
            <w:hideMark/>
          </w:tcPr>
          <w:p w14:paraId="1A061880" w14:textId="77777777" w:rsidR="00426354" w:rsidRPr="007500B9" w:rsidRDefault="00426354" w:rsidP="009B7976">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(2A) Pagos improcedentes o en exceso</w:t>
            </w:r>
          </w:p>
        </w:tc>
        <w:tc>
          <w:tcPr>
            <w:tcW w:w="1843" w:type="dxa"/>
            <w:shd w:val="clear" w:color="auto" w:fill="auto"/>
            <w:hideMark/>
          </w:tcPr>
          <w:p w14:paraId="76E6A6C9" w14:textId="77777777" w:rsidR="00426354" w:rsidRPr="007500B9" w:rsidRDefault="00426354" w:rsidP="009B7976">
            <w:pPr>
              <w:spacing w:line="360" w:lineRule="auto"/>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$304,346.65</w:t>
            </w:r>
          </w:p>
          <w:p w14:paraId="09996762" w14:textId="77777777" w:rsidR="00426354" w:rsidRPr="007500B9" w:rsidRDefault="00426354" w:rsidP="009B7976">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tc>
      </w:tr>
      <w:tr w:rsidR="00426354" w:rsidRPr="007500B9" w14:paraId="597B4288" w14:textId="77777777" w:rsidTr="00E213EC">
        <w:trPr>
          <w:trHeight w:val="450"/>
          <w:jc w:val="center"/>
        </w:trPr>
        <w:tc>
          <w:tcPr>
            <w:tcW w:w="1413" w:type="dxa"/>
            <w:shd w:val="clear" w:color="auto" w:fill="auto"/>
            <w:hideMark/>
          </w:tcPr>
          <w:p w14:paraId="26040007" w14:textId="77777777" w:rsidR="00426354" w:rsidRPr="007500B9" w:rsidRDefault="00426354" w:rsidP="009B7976">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1  Observación: 2</w:t>
            </w:r>
          </w:p>
        </w:tc>
        <w:tc>
          <w:tcPr>
            <w:tcW w:w="2434" w:type="dxa"/>
            <w:shd w:val="clear" w:color="auto" w:fill="auto"/>
            <w:hideMark/>
          </w:tcPr>
          <w:p w14:paraId="0281DFCB" w14:textId="77777777" w:rsidR="00426354" w:rsidRPr="007500B9" w:rsidRDefault="00426354" w:rsidP="009B7976">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Revisión y Análisis de Nóminas</w:t>
            </w:r>
          </w:p>
        </w:tc>
        <w:tc>
          <w:tcPr>
            <w:tcW w:w="3118" w:type="dxa"/>
            <w:shd w:val="clear" w:color="auto" w:fill="auto"/>
            <w:noWrap/>
            <w:hideMark/>
          </w:tcPr>
          <w:p w14:paraId="4B731AA7" w14:textId="77777777" w:rsidR="00426354" w:rsidRPr="007500B9" w:rsidRDefault="00426354" w:rsidP="009B7976">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(2A) Pagos improcedentes o en exceso</w:t>
            </w:r>
          </w:p>
        </w:tc>
        <w:tc>
          <w:tcPr>
            <w:tcW w:w="1843" w:type="dxa"/>
            <w:shd w:val="clear" w:color="auto" w:fill="auto"/>
            <w:hideMark/>
          </w:tcPr>
          <w:p w14:paraId="19D26372" w14:textId="77777777" w:rsidR="00426354" w:rsidRPr="007500B9" w:rsidRDefault="00426354" w:rsidP="009B7976">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776,271.06</w:t>
            </w:r>
          </w:p>
          <w:p w14:paraId="373DD0AD" w14:textId="77777777" w:rsidR="00426354" w:rsidRPr="007500B9" w:rsidRDefault="00426354" w:rsidP="009B7976">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tc>
      </w:tr>
      <w:tr w:rsidR="00806A16" w:rsidRPr="007500B9" w14:paraId="13EF95E3" w14:textId="77777777" w:rsidTr="00040722">
        <w:trPr>
          <w:trHeight w:val="565"/>
          <w:jc w:val="center"/>
        </w:trPr>
        <w:tc>
          <w:tcPr>
            <w:tcW w:w="1413" w:type="dxa"/>
            <w:shd w:val="clear" w:color="auto" w:fill="auto"/>
            <w:hideMark/>
          </w:tcPr>
          <w:p w14:paraId="68B43265" w14:textId="77777777" w:rsidR="00806A16" w:rsidRPr="007500B9" w:rsidRDefault="00806A16" w:rsidP="009B7976">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3</w:t>
            </w:r>
          </w:p>
        </w:tc>
        <w:tc>
          <w:tcPr>
            <w:tcW w:w="2434" w:type="dxa"/>
            <w:shd w:val="clear" w:color="auto" w:fill="auto"/>
            <w:hideMark/>
          </w:tcPr>
          <w:p w14:paraId="63FE4879" w14:textId="77777777" w:rsidR="00806A16" w:rsidRPr="007500B9" w:rsidRDefault="00806A16" w:rsidP="009B7976">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Revisión y análisis de las adquisiciones</w:t>
            </w:r>
          </w:p>
        </w:tc>
        <w:tc>
          <w:tcPr>
            <w:tcW w:w="3118" w:type="dxa"/>
            <w:shd w:val="clear" w:color="auto" w:fill="auto"/>
            <w:noWrap/>
            <w:hideMark/>
          </w:tcPr>
          <w:p w14:paraId="2D2F267F" w14:textId="77777777" w:rsidR="00806A16" w:rsidRPr="007500B9" w:rsidRDefault="00806A16" w:rsidP="009B7976">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04E49621" w14:textId="77777777" w:rsidR="00806A16" w:rsidRPr="007500B9" w:rsidRDefault="00806A16" w:rsidP="009B7976">
            <w:pPr>
              <w:spacing w:line="360" w:lineRule="auto"/>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625,831.54</w:t>
            </w:r>
          </w:p>
          <w:p w14:paraId="5060281C" w14:textId="77777777" w:rsidR="00806A16" w:rsidRPr="007500B9" w:rsidRDefault="00806A16" w:rsidP="009B7976">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Solventado</w:t>
            </w:r>
          </w:p>
        </w:tc>
      </w:tr>
      <w:tr w:rsidR="0039100D" w:rsidRPr="007500B9" w14:paraId="1510B067" w14:textId="77777777" w:rsidTr="00E213EC">
        <w:trPr>
          <w:trHeight w:val="450"/>
          <w:jc w:val="center"/>
        </w:trPr>
        <w:tc>
          <w:tcPr>
            <w:tcW w:w="1413" w:type="dxa"/>
            <w:shd w:val="clear" w:color="auto" w:fill="auto"/>
            <w:hideMark/>
          </w:tcPr>
          <w:p w14:paraId="6955E587" w14:textId="77777777" w:rsidR="0039100D" w:rsidRPr="007500B9" w:rsidRDefault="0039100D" w:rsidP="009B7976">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4</w:t>
            </w:r>
          </w:p>
        </w:tc>
        <w:tc>
          <w:tcPr>
            <w:tcW w:w="2434" w:type="dxa"/>
            <w:shd w:val="clear" w:color="auto" w:fill="auto"/>
            <w:hideMark/>
          </w:tcPr>
          <w:p w14:paraId="1F535180" w14:textId="74ADFE62" w:rsidR="0039100D" w:rsidRPr="007500B9" w:rsidRDefault="0039100D" w:rsidP="009B7976">
            <w:pPr>
              <w:ind w:right="-1"/>
              <w:jc w:val="both"/>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5A6A4CBA" w14:textId="77777777" w:rsidR="0039100D" w:rsidRPr="007500B9" w:rsidRDefault="0039100D" w:rsidP="009B7976">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(3F)  Deficiencias en el procedimiento de adquisición o adjudicaciones fuera de norma</w:t>
            </w:r>
          </w:p>
        </w:tc>
        <w:tc>
          <w:tcPr>
            <w:tcW w:w="1843" w:type="dxa"/>
            <w:shd w:val="clear" w:color="auto" w:fill="auto"/>
            <w:hideMark/>
          </w:tcPr>
          <w:p w14:paraId="3B0E625F" w14:textId="77777777" w:rsidR="0039100D" w:rsidRPr="007500B9" w:rsidRDefault="0039100D" w:rsidP="009B7976">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5,364,450.00</w:t>
            </w:r>
          </w:p>
          <w:p w14:paraId="31E0B872" w14:textId="12AD98FD" w:rsidR="0039100D" w:rsidRPr="007500B9" w:rsidRDefault="0039100D" w:rsidP="009B7976">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tc>
      </w:tr>
      <w:tr w:rsidR="00040722" w:rsidRPr="007500B9" w14:paraId="09675E7D" w14:textId="77777777" w:rsidTr="00E213EC">
        <w:trPr>
          <w:trHeight w:val="675"/>
          <w:jc w:val="center"/>
        </w:trPr>
        <w:tc>
          <w:tcPr>
            <w:tcW w:w="1413" w:type="dxa"/>
            <w:shd w:val="clear" w:color="auto" w:fill="auto"/>
            <w:hideMark/>
          </w:tcPr>
          <w:p w14:paraId="3C4C21BB"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5</w:t>
            </w:r>
          </w:p>
        </w:tc>
        <w:tc>
          <w:tcPr>
            <w:tcW w:w="2434" w:type="dxa"/>
            <w:shd w:val="clear" w:color="auto" w:fill="auto"/>
            <w:hideMark/>
          </w:tcPr>
          <w:p w14:paraId="4FB6D342" w14:textId="223CFE42" w:rsidR="00040722" w:rsidRPr="007500B9" w:rsidRDefault="00040722" w:rsidP="00040722">
            <w:pPr>
              <w:ind w:right="-1"/>
              <w:jc w:val="both"/>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33D35A07"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4E318A38" w14:textId="61638098" w:rsidR="00040722" w:rsidRPr="007500B9" w:rsidRDefault="00040722" w:rsidP="00040722">
            <w:pPr>
              <w:spacing w:line="360" w:lineRule="auto"/>
              <w:ind w:right="-1"/>
              <w:jc w:val="right"/>
              <w:rPr>
                <w:rFonts w:ascii="Arial" w:hAnsi="Arial" w:cs="Arial"/>
                <w:bCs/>
                <w:color w:val="000000"/>
                <w:sz w:val="16"/>
                <w:szCs w:val="16"/>
                <w:lang w:eastAsia="es-MX"/>
              </w:rPr>
            </w:pPr>
            <w:r>
              <w:rPr>
                <w:rFonts w:ascii="Arial" w:hAnsi="Arial" w:cs="Arial"/>
                <w:bCs/>
                <w:color w:val="000000"/>
                <w:sz w:val="16"/>
                <w:szCs w:val="16"/>
                <w:lang w:eastAsia="es-MX"/>
              </w:rPr>
              <w:t>$</w:t>
            </w:r>
            <w:r w:rsidRPr="007500B9">
              <w:rPr>
                <w:rFonts w:ascii="Arial" w:hAnsi="Arial" w:cs="Arial"/>
                <w:bCs/>
                <w:color w:val="000000"/>
                <w:sz w:val="16"/>
                <w:szCs w:val="16"/>
                <w:lang w:eastAsia="es-MX"/>
              </w:rPr>
              <w:t>579,461.42</w:t>
            </w:r>
          </w:p>
          <w:p w14:paraId="5D9071B7"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bCs/>
                <w:color w:val="000000"/>
                <w:sz w:val="16"/>
                <w:szCs w:val="16"/>
                <w:lang w:eastAsia="es-MX"/>
              </w:rPr>
              <w:t>Solventado</w:t>
            </w:r>
          </w:p>
        </w:tc>
      </w:tr>
      <w:tr w:rsidR="00040722" w:rsidRPr="007500B9" w14:paraId="3D910C29" w14:textId="77777777" w:rsidTr="00E213EC">
        <w:trPr>
          <w:trHeight w:val="675"/>
          <w:jc w:val="center"/>
        </w:trPr>
        <w:tc>
          <w:tcPr>
            <w:tcW w:w="1413" w:type="dxa"/>
            <w:shd w:val="clear" w:color="auto" w:fill="auto"/>
            <w:hideMark/>
          </w:tcPr>
          <w:p w14:paraId="5DA08F31"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6</w:t>
            </w:r>
          </w:p>
        </w:tc>
        <w:tc>
          <w:tcPr>
            <w:tcW w:w="2434" w:type="dxa"/>
            <w:shd w:val="clear" w:color="auto" w:fill="auto"/>
            <w:hideMark/>
          </w:tcPr>
          <w:p w14:paraId="73A223F6" w14:textId="3C28AEA5" w:rsidR="00040722" w:rsidRPr="007500B9" w:rsidRDefault="00040722" w:rsidP="00040722">
            <w:pPr>
              <w:ind w:right="-1"/>
              <w:jc w:val="both"/>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2E4A9A6A"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7F12ACB2" w14:textId="77777777" w:rsidR="00040722" w:rsidRPr="007500B9" w:rsidRDefault="00040722" w:rsidP="00040722">
            <w:pPr>
              <w:spacing w:line="360" w:lineRule="auto"/>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199,355.27</w:t>
            </w:r>
          </w:p>
          <w:p w14:paraId="0A7820DA"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Solventado</w:t>
            </w:r>
          </w:p>
        </w:tc>
      </w:tr>
      <w:tr w:rsidR="00040722" w:rsidRPr="007500B9" w14:paraId="07134111" w14:textId="77777777" w:rsidTr="00E213EC">
        <w:trPr>
          <w:trHeight w:val="675"/>
          <w:jc w:val="center"/>
        </w:trPr>
        <w:tc>
          <w:tcPr>
            <w:tcW w:w="1413" w:type="dxa"/>
            <w:shd w:val="clear" w:color="auto" w:fill="auto"/>
            <w:hideMark/>
          </w:tcPr>
          <w:p w14:paraId="008C46E2"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7</w:t>
            </w:r>
          </w:p>
        </w:tc>
        <w:tc>
          <w:tcPr>
            <w:tcW w:w="2434" w:type="dxa"/>
            <w:shd w:val="clear" w:color="auto" w:fill="auto"/>
            <w:hideMark/>
          </w:tcPr>
          <w:p w14:paraId="2087F23E" w14:textId="1FF60741" w:rsidR="00040722" w:rsidRPr="007500B9" w:rsidRDefault="00040722" w:rsidP="00040722">
            <w:pPr>
              <w:ind w:right="-1"/>
              <w:jc w:val="both"/>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1A64F976"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2EC2E70B" w14:textId="77777777" w:rsidR="00040722" w:rsidRPr="007500B9" w:rsidRDefault="00040722" w:rsidP="00040722">
            <w:pPr>
              <w:spacing w:line="360" w:lineRule="auto"/>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141,491.00</w:t>
            </w:r>
          </w:p>
          <w:p w14:paraId="0626518D"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Solventado</w:t>
            </w:r>
          </w:p>
        </w:tc>
      </w:tr>
      <w:tr w:rsidR="00040722" w:rsidRPr="007500B9" w14:paraId="6907B65B" w14:textId="77777777" w:rsidTr="00E213EC">
        <w:trPr>
          <w:trHeight w:val="675"/>
          <w:jc w:val="center"/>
        </w:trPr>
        <w:tc>
          <w:tcPr>
            <w:tcW w:w="1413" w:type="dxa"/>
            <w:shd w:val="clear" w:color="auto" w:fill="auto"/>
            <w:hideMark/>
          </w:tcPr>
          <w:p w14:paraId="08B3D2CD"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8</w:t>
            </w:r>
          </w:p>
        </w:tc>
        <w:tc>
          <w:tcPr>
            <w:tcW w:w="2434" w:type="dxa"/>
            <w:shd w:val="clear" w:color="auto" w:fill="auto"/>
            <w:hideMark/>
          </w:tcPr>
          <w:p w14:paraId="75AAC558" w14:textId="404A56DE" w:rsidR="00040722" w:rsidRPr="007500B9" w:rsidRDefault="00040722" w:rsidP="00040722">
            <w:pPr>
              <w:ind w:right="-1"/>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3361B260"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4604D03C"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540,200.69</w:t>
            </w:r>
          </w:p>
          <w:p w14:paraId="41B572F3" w14:textId="716555A2"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tc>
      </w:tr>
      <w:tr w:rsidR="00040722" w:rsidRPr="007500B9" w14:paraId="6B8BFA2A" w14:textId="77777777" w:rsidTr="00E213EC">
        <w:trPr>
          <w:trHeight w:val="675"/>
          <w:jc w:val="center"/>
        </w:trPr>
        <w:tc>
          <w:tcPr>
            <w:tcW w:w="1413" w:type="dxa"/>
            <w:shd w:val="clear" w:color="auto" w:fill="auto"/>
            <w:hideMark/>
          </w:tcPr>
          <w:p w14:paraId="67EBB858"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9</w:t>
            </w:r>
          </w:p>
        </w:tc>
        <w:tc>
          <w:tcPr>
            <w:tcW w:w="2434" w:type="dxa"/>
            <w:shd w:val="clear" w:color="auto" w:fill="auto"/>
            <w:hideMark/>
          </w:tcPr>
          <w:p w14:paraId="590BE866" w14:textId="565B99AC" w:rsidR="00040722" w:rsidRPr="007500B9" w:rsidRDefault="00040722" w:rsidP="00040722">
            <w:pPr>
              <w:ind w:right="-1"/>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38DF887E"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728411C7"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556,750.00</w:t>
            </w:r>
          </w:p>
          <w:p w14:paraId="4FAAEE7C"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bCs/>
                <w:color w:val="000000"/>
                <w:sz w:val="16"/>
                <w:szCs w:val="16"/>
                <w:lang w:eastAsia="es-MX"/>
              </w:rPr>
              <w:t>Pliego de Observaciones</w:t>
            </w:r>
          </w:p>
        </w:tc>
      </w:tr>
      <w:tr w:rsidR="00040722" w:rsidRPr="007500B9" w14:paraId="3FF6FD38" w14:textId="77777777" w:rsidTr="00E213EC">
        <w:trPr>
          <w:trHeight w:val="675"/>
          <w:jc w:val="center"/>
        </w:trPr>
        <w:tc>
          <w:tcPr>
            <w:tcW w:w="1413" w:type="dxa"/>
            <w:shd w:val="clear" w:color="auto" w:fill="auto"/>
            <w:hideMark/>
          </w:tcPr>
          <w:p w14:paraId="74090568"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10</w:t>
            </w:r>
          </w:p>
        </w:tc>
        <w:tc>
          <w:tcPr>
            <w:tcW w:w="2434" w:type="dxa"/>
            <w:shd w:val="clear" w:color="auto" w:fill="auto"/>
            <w:hideMark/>
          </w:tcPr>
          <w:p w14:paraId="19215335" w14:textId="491D7EAF" w:rsidR="00040722" w:rsidRPr="007500B9" w:rsidRDefault="00040722" w:rsidP="00040722">
            <w:pPr>
              <w:ind w:right="-1"/>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2E81C570"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(3F)  Deficiencias en el procedimiento de adquisición o adjudicaciones fuera de norma</w:t>
            </w:r>
          </w:p>
        </w:tc>
        <w:tc>
          <w:tcPr>
            <w:tcW w:w="1843" w:type="dxa"/>
            <w:shd w:val="clear" w:color="auto" w:fill="auto"/>
            <w:hideMark/>
          </w:tcPr>
          <w:p w14:paraId="43802178" w14:textId="77777777" w:rsidR="00040722" w:rsidRPr="007500B9" w:rsidRDefault="00040722" w:rsidP="00040722">
            <w:pPr>
              <w:spacing w:line="360" w:lineRule="auto"/>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259,352.80</w:t>
            </w:r>
          </w:p>
          <w:p w14:paraId="2590D2E2" w14:textId="33DD61BC"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tc>
      </w:tr>
      <w:tr w:rsidR="00040722" w:rsidRPr="007500B9" w14:paraId="2541DC1B" w14:textId="77777777" w:rsidTr="00E213EC">
        <w:trPr>
          <w:trHeight w:val="675"/>
          <w:jc w:val="center"/>
        </w:trPr>
        <w:tc>
          <w:tcPr>
            <w:tcW w:w="1413" w:type="dxa"/>
            <w:shd w:val="clear" w:color="auto" w:fill="auto"/>
            <w:hideMark/>
          </w:tcPr>
          <w:p w14:paraId="015D3460"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11</w:t>
            </w:r>
          </w:p>
        </w:tc>
        <w:tc>
          <w:tcPr>
            <w:tcW w:w="2434" w:type="dxa"/>
            <w:shd w:val="clear" w:color="auto" w:fill="auto"/>
            <w:hideMark/>
          </w:tcPr>
          <w:p w14:paraId="6FAEF0FB" w14:textId="787924B5" w:rsidR="00040722" w:rsidRPr="007500B9" w:rsidRDefault="00040722" w:rsidP="00040722">
            <w:pPr>
              <w:ind w:right="-1"/>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255FD089"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(3F)  Deficiencias en el procedimiento de adquisición o adjudicaciones fuera de norma</w:t>
            </w:r>
          </w:p>
        </w:tc>
        <w:tc>
          <w:tcPr>
            <w:tcW w:w="1843" w:type="dxa"/>
            <w:shd w:val="clear" w:color="auto" w:fill="auto"/>
            <w:hideMark/>
          </w:tcPr>
          <w:p w14:paraId="67CFE6D1"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282,222.14</w:t>
            </w:r>
          </w:p>
          <w:p w14:paraId="2DD6D1F8"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bCs/>
                <w:color w:val="000000"/>
                <w:sz w:val="16"/>
                <w:szCs w:val="16"/>
                <w:lang w:eastAsia="es-MX"/>
              </w:rPr>
              <w:t>Pliego de Observaciones</w:t>
            </w:r>
          </w:p>
        </w:tc>
      </w:tr>
      <w:tr w:rsidR="00040722" w:rsidRPr="007500B9" w14:paraId="3734E86E" w14:textId="77777777" w:rsidTr="00E213EC">
        <w:trPr>
          <w:trHeight w:val="675"/>
          <w:jc w:val="center"/>
        </w:trPr>
        <w:tc>
          <w:tcPr>
            <w:tcW w:w="1413" w:type="dxa"/>
            <w:shd w:val="clear" w:color="auto" w:fill="auto"/>
            <w:hideMark/>
          </w:tcPr>
          <w:p w14:paraId="6AA5B672"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12</w:t>
            </w:r>
          </w:p>
        </w:tc>
        <w:tc>
          <w:tcPr>
            <w:tcW w:w="2434" w:type="dxa"/>
            <w:shd w:val="clear" w:color="auto" w:fill="auto"/>
            <w:hideMark/>
          </w:tcPr>
          <w:p w14:paraId="72552DEB" w14:textId="4E4FA3ED" w:rsidR="00040722" w:rsidRPr="007500B9" w:rsidRDefault="00040722" w:rsidP="00040722">
            <w:pPr>
              <w:ind w:right="-1"/>
              <w:rPr>
                <w:rFonts w:ascii="Arial" w:hAnsi="Arial" w:cs="Arial"/>
                <w:color w:val="000000"/>
                <w:sz w:val="16"/>
                <w:szCs w:val="16"/>
                <w:lang w:eastAsia="es-MX"/>
              </w:rPr>
            </w:pPr>
            <w:r w:rsidRPr="006B1E6A">
              <w:rPr>
                <w:rFonts w:ascii="Arial" w:hAnsi="Arial" w:cs="Arial"/>
                <w:color w:val="000000"/>
                <w:sz w:val="16"/>
                <w:szCs w:val="16"/>
                <w:lang w:eastAsia="es-MX"/>
              </w:rPr>
              <w:t>Revisión y análisis de las adquisiciones</w:t>
            </w:r>
          </w:p>
        </w:tc>
        <w:tc>
          <w:tcPr>
            <w:tcW w:w="3118" w:type="dxa"/>
            <w:shd w:val="clear" w:color="auto" w:fill="auto"/>
            <w:noWrap/>
            <w:hideMark/>
          </w:tcPr>
          <w:p w14:paraId="48CF8FE6"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(3F)  Deficiencias en el procedimiento de adquisición o adjudicaciones fuera de norma</w:t>
            </w:r>
          </w:p>
        </w:tc>
        <w:tc>
          <w:tcPr>
            <w:tcW w:w="1843" w:type="dxa"/>
            <w:shd w:val="clear" w:color="auto" w:fill="auto"/>
            <w:hideMark/>
          </w:tcPr>
          <w:p w14:paraId="5DD04A63" w14:textId="77777777" w:rsidR="00040722" w:rsidRPr="007500B9" w:rsidRDefault="00040722" w:rsidP="00040722">
            <w:pPr>
              <w:spacing w:line="360" w:lineRule="auto"/>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498,960.00</w:t>
            </w:r>
          </w:p>
          <w:p w14:paraId="2C4A86C4" w14:textId="77777777" w:rsidR="00040722"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p w14:paraId="1AC29E05" w14:textId="393473C8" w:rsidR="00AF5122" w:rsidRPr="007500B9" w:rsidRDefault="00AF5122" w:rsidP="00040722">
            <w:pPr>
              <w:spacing w:line="360" w:lineRule="auto"/>
              <w:ind w:right="-1"/>
              <w:jc w:val="center"/>
              <w:rPr>
                <w:rFonts w:ascii="Arial" w:hAnsi="Arial" w:cs="Arial"/>
                <w:color w:val="000000"/>
                <w:sz w:val="16"/>
                <w:szCs w:val="16"/>
                <w:lang w:eastAsia="es-MX"/>
              </w:rPr>
            </w:pPr>
          </w:p>
        </w:tc>
      </w:tr>
      <w:tr w:rsidR="00AF5122" w:rsidRPr="007500B9" w14:paraId="5EE63F8F" w14:textId="77777777" w:rsidTr="009F43C4">
        <w:trPr>
          <w:trHeight w:val="450"/>
          <w:jc w:val="center"/>
        </w:trPr>
        <w:tc>
          <w:tcPr>
            <w:tcW w:w="1413" w:type="dxa"/>
            <w:shd w:val="clear" w:color="000000" w:fill="D0CECE"/>
          </w:tcPr>
          <w:p w14:paraId="6FAE733F" w14:textId="77777777" w:rsidR="00AF5122" w:rsidRPr="007500B9" w:rsidRDefault="00AF5122" w:rsidP="009F43C4">
            <w:pPr>
              <w:ind w:right="-1"/>
              <w:jc w:val="center"/>
              <w:rPr>
                <w:rFonts w:ascii="Arial" w:hAnsi="Arial" w:cs="Arial"/>
                <w:color w:val="000000"/>
                <w:sz w:val="16"/>
                <w:szCs w:val="16"/>
                <w:lang w:eastAsia="es-MX"/>
              </w:rPr>
            </w:pPr>
            <w:r w:rsidRPr="007500B9">
              <w:rPr>
                <w:rFonts w:ascii="Arial" w:hAnsi="Arial" w:cs="Arial"/>
                <w:b/>
                <w:bCs/>
                <w:color w:val="000000"/>
                <w:sz w:val="16"/>
                <w:szCs w:val="16"/>
                <w:lang w:eastAsia="es-MX"/>
              </w:rPr>
              <w:lastRenderedPageBreak/>
              <w:t>Referencia</w:t>
            </w:r>
          </w:p>
        </w:tc>
        <w:tc>
          <w:tcPr>
            <w:tcW w:w="2434" w:type="dxa"/>
            <w:shd w:val="clear" w:color="000000" w:fill="D0CECE"/>
          </w:tcPr>
          <w:p w14:paraId="1288182C" w14:textId="77777777" w:rsidR="00AF5122" w:rsidRPr="006B1E6A" w:rsidRDefault="00AF5122" w:rsidP="009F43C4">
            <w:pPr>
              <w:ind w:right="-1"/>
              <w:jc w:val="both"/>
              <w:rPr>
                <w:rFonts w:ascii="Arial" w:hAnsi="Arial" w:cs="Arial"/>
                <w:color w:val="000000"/>
                <w:sz w:val="16"/>
                <w:szCs w:val="16"/>
                <w:lang w:eastAsia="es-MX"/>
              </w:rPr>
            </w:pPr>
            <w:r w:rsidRPr="007500B9">
              <w:rPr>
                <w:rFonts w:ascii="Arial" w:hAnsi="Arial" w:cs="Arial"/>
                <w:b/>
                <w:bCs/>
                <w:color w:val="000000"/>
                <w:sz w:val="16"/>
                <w:szCs w:val="16"/>
                <w:lang w:eastAsia="es-MX"/>
              </w:rPr>
              <w:t>Concepto del Resultado</w:t>
            </w:r>
          </w:p>
        </w:tc>
        <w:tc>
          <w:tcPr>
            <w:tcW w:w="3118" w:type="dxa"/>
            <w:shd w:val="clear" w:color="000000" w:fill="D0CECE"/>
            <w:noWrap/>
          </w:tcPr>
          <w:p w14:paraId="0A141333" w14:textId="77777777" w:rsidR="00AF5122" w:rsidRPr="007500B9" w:rsidRDefault="00AF5122" w:rsidP="009F43C4">
            <w:pPr>
              <w:ind w:right="-1"/>
              <w:jc w:val="both"/>
              <w:rPr>
                <w:rFonts w:ascii="Arial" w:hAnsi="Arial" w:cs="Arial"/>
                <w:color w:val="000000"/>
                <w:sz w:val="16"/>
                <w:szCs w:val="16"/>
                <w:lang w:eastAsia="es-MX"/>
              </w:rPr>
            </w:pPr>
            <w:r w:rsidRPr="007500B9">
              <w:rPr>
                <w:rFonts w:ascii="Arial" w:hAnsi="Arial" w:cs="Arial"/>
                <w:b/>
                <w:bCs/>
                <w:color w:val="000000"/>
                <w:sz w:val="16"/>
                <w:szCs w:val="16"/>
                <w:lang w:eastAsia="es-MX"/>
              </w:rPr>
              <w:t>Tipo de Observación</w:t>
            </w:r>
          </w:p>
        </w:tc>
        <w:tc>
          <w:tcPr>
            <w:tcW w:w="1843" w:type="dxa"/>
            <w:shd w:val="clear" w:color="000000" w:fill="D0CECE"/>
          </w:tcPr>
          <w:p w14:paraId="3F313C62" w14:textId="77777777" w:rsidR="00AF5122" w:rsidRPr="007500B9" w:rsidRDefault="00AF5122" w:rsidP="009F43C4">
            <w:pPr>
              <w:spacing w:line="360" w:lineRule="auto"/>
              <w:ind w:right="-1"/>
              <w:jc w:val="right"/>
              <w:rPr>
                <w:rFonts w:ascii="Arial" w:hAnsi="Arial" w:cs="Arial"/>
                <w:bCs/>
                <w:color w:val="000000"/>
                <w:sz w:val="16"/>
                <w:szCs w:val="16"/>
                <w:lang w:eastAsia="es-MX"/>
              </w:rPr>
            </w:pPr>
            <w:r w:rsidRPr="007500B9">
              <w:rPr>
                <w:rFonts w:ascii="Arial" w:hAnsi="Arial" w:cs="Arial"/>
                <w:b/>
                <w:bCs/>
                <w:color w:val="000000"/>
                <w:sz w:val="16"/>
                <w:szCs w:val="16"/>
                <w:lang w:eastAsia="es-MX"/>
              </w:rPr>
              <w:t>Monto Observado/ Acción Emitida</w:t>
            </w:r>
          </w:p>
        </w:tc>
      </w:tr>
      <w:tr w:rsidR="00040722" w:rsidRPr="007500B9" w14:paraId="46E2AFA4" w14:textId="77777777" w:rsidTr="00E213EC">
        <w:trPr>
          <w:trHeight w:val="675"/>
          <w:jc w:val="center"/>
        </w:trPr>
        <w:tc>
          <w:tcPr>
            <w:tcW w:w="1413" w:type="dxa"/>
            <w:shd w:val="clear" w:color="auto" w:fill="auto"/>
            <w:hideMark/>
          </w:tcPr>
          <w:p w14:paraId="03C589CC"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13</w:t>
            </w:r>
          </w:p>
        </w:tc>
        <w:tc>
          <w:tcPr>
            <w:tcW w:w="2434" w:type="dxa"/>
            <w:shd w:val="clear" w:color="auto" w:fill="auto"/>
            <w:hideMark/>
          </w:tcPr>
          <w:p w14:paraId="4C4415AD" w14:textId="7C80EA8B" w:rsidR="00040722" w:rsidRPr="007500B9" w:rsidRDefault="00040722" w:rsidP="00040722">
            <w:pPr>
              <w:ind w:right="-1"/>
              <w:rPr>
                <w:rFonts w:ascii="Arial" w:hAnsi="Arial" w:cs="Arial"/>
                <w:color w:val="000000"/>
                <w:sz w:val="16"/>
                <w:szCs w:val="16"/>
                <w:lang w:eastAsia="es-MX"/>
              </w:rPr>
            </w:pPr>
            <w:r w:rsidRPr="00763B39">
              <w:rPr>
                <w:rFonts w:ascii="Arial" w:hAnsi="Arial" w:cs="Arial"/>
                <w:color w:val="000000"/>
                <w:sz w:val="16"/>
                <w:szCs w:val="16"/>
                <w:lang w:eastAsia="es-MX"/>
              </w:rPr>
              <w:t>Revisión y análisis de las adquisiciones</w:t>
            </w:r>
          </w:p>
        </w:tc>
        <w:tc>
          <w:tcPr>
            <w:tcW w:w="3118" w:type="dxa"/>
            <w:shd w:val="clear" w:color="auto" w:fill="auto"/>
            <w:noWrap/>
            <w:hideMark/>
          </w:tcPr>
          <w:p w14:paraId="6B005B06"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07B0D278"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334,437.82</w:t>
            </w:r>
          </w:p>
          <w:p w14:paraId="2586FE9E" w14:textId="59DC1B75" w:rsidR="00040722" w:rsidRPr="007500B9" w:rsidRDefault="00040722" w:rsidP="00040722">
            <w:pPr>
              <w:spacing w:line="360" w:lineRule="auto"/>
              <w:ind w:right="-1"/>
              <w:jc w:val="center"/>
              <w:rPr>
                <w:rFonts w:ascii="Arial" w:hAnsi="Arial" w:cs="Arial"/>
                <w:color w:val="000000"/>
                <w:sz w:val="16"/>
                <w:szCs w:val="16"/>
                <w:lang w:eastAsia="es-MX"/>
              </w:rPr>
            </w:pPr>
            <w:r>
              <w:rPr>
                <w:rFonts w:ascii="Arial" w:hAnsi="Arial" w:cs="Arial"/>
                <w:color w:val="000000"/>
                <w:sz w:val="16"/>
                <w:szCs w:val="16"/>
                <w:lang w:eastAsia="es-MX"/>
              </w:rPr>
              <w:t>Solventado</w:t>
            </w:r>
          </w:p>
        </w:tc>
      </w:tr>
      <w:tr w:rsidR="00040722" w:rsidRPr="007500B9" w14:paraId="519E3479" w14:textId="77777777" w:rsidTr="00E213EC">
        <w:trPr>
          <w:trHeight w:val="450"/>
          <w:jc w:val="center"/>
        </w:trPr>
        <w:tc>
          <w:tcPr>
            <w:tcW w:w="1413" w:type="dxa"/>
            <w:shd w:val="clear" w:color="auto" w:fill="auto"/>
            <w:hideMark/>
          </w:tcPr>
          <w:p w14:paraId="017901EB"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14</w:t>
            </w:r>
          </w:p>
        </w:tc>
        <w:tc>
          <w:tcPr>
            <w:tcW w:w="2434" w:type="dxa"/>
            <w:shd w:val="clear" w:color="auto" w:fill="auto"/>
            <w:hideMark/>
          </w:tcPr>
          <w:p w14:paraId="1A4B57F6" w14:textId="7E737353" w:rsidR="00040722" w:rsidRPr="007500B9" w:rsidRDefault="00040722" w:rsidP="00040722">
            <w:pPr>
              <w:ind w:right="-1"/>
              <w:rPr>
                <w:rFonts w:ascii="Arial" w:hAnsi="Arial" w:cs="Arial"/>
                <w:color w:val="000000"/>
                <w:sz w:val="16"/>
                <w:szCs w:val="16"/>
                <w:lang w:eastAsia="es-MX"/>
              </w:rPr>
            </w:pPr>
            <w:r w:rsidRPr="00763B39">
              <w:rPr>
                <w:rFonts w:ascii="Arial" w:hAnsi="Arial" w:cs="Arial"/>
                <w:color w:val="000000"/>
                <w:sz w:val="16"/>
                <w:szCs w:val="16"/>
                <w:lang w:eastAsia="es-MX"/>
              </w:rPr>
              <w:t>Revisión y análisis de las adquisiciones</w:t>
            </w:r>
          </w:p>
        </w:tc>
        <w:tc>
          <w:tcPr>
            <w:tcW w:w="3118" w:type="dxa"/>
            <w:shd w:val="clear" w:color="auto" w:fill="auto"/>
            <w:noWrap/>
            <w:hideMark/>
          </w:tcPr>
          <w:p w14:paraId="577A25B3" w14:textId="77777777" w:rsidR="00040722" w:rsidRPr="007500B9" w:rsidRDefault="00040722" w:rsidP="00040722">
            <w:pPr>
              <w:ind w:right="-1"/>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04052540"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3,244,046.17</w:t>
            </w:r>
          </w:p>
          <w:p w14:paraId="5472C28B"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bCs/>
                <w:color w:val="000000"/>
                <w:sz w:val="16"/>
                <w:szCs w:val="16"/>
                <w:lang w:eastAsia="es-MX"/>
              </w:rPr>
              <w:t>Pliego de Observaciones</w:t>
            </w:r>
          </w:p>
        </w:tc>
      </w:tr>
      <w:tr w:rsidR="00040722" w:rsidRPr="007500B9" w14:paraId="04DA71AC" w14:textId="77777777" w:rsidTr="00E213EC">
        <w:trPr>
          <w:trHeight w:val="675"/>
          <w:jc w:val="center"/>
        </w:trPr>
        <w:tc>
          <w:tcPr>
            <w:tcW w:w="1413" w:type="dxa"/>
            <w:shd w:val="clear" w:color="auto" w:fill="auto"/>
            <w:hideMark/>
          </w:tcPr>
          <w:p w14:paraId="3D4FE7F7"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15</w:t>
            </w:r>
          </w:p>
        </w:tc>
        <w:tc>
          <w:tcPr>
            <w:tcW w:w="2434" w:type="dxa"/>
            <w:shd w:val="clear" w:color="auto" w:fill="auto"/>
            <w:hideMark/>
          </w:tcPr>
          <w:p w14:paraId="3D82B8AF" w14:textId="0B1174FB" w:rsidR="00040722" w:rsidRPr="007500B9" w:rsidRDefault="00040722" w:rsidP="00040722">
            <w:pPr>
              <w:ind w:right="-1"/>
              <w:rPr>
                <w:rFonts w:ascii="Arial" w:hAnsi="Arial" w:cs="Arial"/>
                <w:color w:val="000000"/>
                <w:sz w:val="16"/>
                <w:szCs w:val="16"/>
                <w:lang w:eastAsia="es-MX"/>
              </w:rPr>
            </w:pPr>
            <w:r w:rsidRPr="00763B39">
              <w:rPr>
                <w:rFonts w:ascii="Arial" w:hAnsi="Arial" w:cs="Arial"/>
                <w:color w:val="000000"/>
                <w:sz w:val="16"/>
                <w:szCs w:val="16"/>
                <w:lang w:eastAsia="es-MX"/>
              </w:rPr>
              <w:t>Revisión y análisis de las adquisiciones</w:t>
            </w:r>
          </w:p>
        </w:tc>
        <w:tc>
          <w:tcPr>
            <w:tcW w:w="3118" w:type="dxa"/>
            <w:shd w:val="clear" w:color="auto" w:fill="auto"/>
            <w:noWrap/>
            <w:hideMark/>
          </w:tcPr>
          <w:p w14:paraId="5AF3F620"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(1F) Falta de documentación comprobatoria y justificativa de las erogaciones</w:t>
            </w:r>
          </w:p>
        </w:tc>
        <w:tc>
          <w:tcPr>
            <w:tcW w:w="1843" w:type="dxa"/>
            <w:shd w:val="clear" w:color="auto" w:fill="auto"/>
            <w:hideMark/>
          </w:tcPr>
          <w:p w14:paraId="5C3620AF"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1,143,979.00</w:t>
            </w:r>
          </w:p>
          <w:p w14:paraId="2390CB78" w14:textId="77777777"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bCs/>
                <w:color w:val="000000"/>
                <w:sz w:val="16"/>
                <w:szCs w:val="16"/>
                <w:lang w:eastAsia="es-MX"/>
              </w:rPr>
              <w:t>Pliego de Observaciones</w:t>
            </w:r>
          </w:p>
        </w:tc>
      </w:tr>
      <w:tr w:rsidR="00040722" w:rsidRPr="007500B9" w14:paraId="39D46F6B" w14:textId="77777777" w:rsidTr="00E213EC">
        <w:trPr>
          <w:trHeight w:val="675"/>
          <w:jc w:val="center"/>
        </w:trPr>
        <w:tc>
          <w:tcPr>
            <w:tcW w:w="1413" w:type="dxa"/>
            <w:shd w:val="clear" w:color="auto" w:fill="auto"/>
            <w:hideMark/>
          </w:tcPr>
          <w:p w14:paraId="4B477401"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Resultado: 2   Observación: 16</w:t>
            </w:r>
          </w:p>
        </w:tc>
        <w:tc>
          <w:tcPr>
            <w:tcW w:w="2434" w:type="dxa"/>
            <w:shd w:val="clear" w:color="auto" w:fill="auto"/>
            <w:hideMark/>
          </w:tcPr>
          <w:p w14:paraId="0F3A1DC3" w14:textId="16544A29" w:rsidR="00040722" w:rsidRPr="007500B9" w:rsidRDefault="00040722" w:rsidP="00040722">
            <w:pPr>
              <w:ind w:right="-1"/>
              <w:rPr>
                <w:rFonts w:ascii="Arial" w:hAnsi="Arial" w:cs="Arial"/>
                <w:color w:val="000000"/>
                <w:sz w:val="16"/>
                <w:szCs w:val="16"/>
                <w:lang w:eastAsia="es-MX"/>
              </w:rPr>
            </w:pPr>
            <w:r w:rsidRPr="00763B39">
              <w:rPr>
                <w:rFonts w:ascii="Arial" w:hAnsi="Arial" w:cs="Arial"/>
                <w:color w:val="000000"/>
                <w:sz w:val="16"/>
                <w:szCs w:val="16"/>
                <w:lang w:eastAsia="es-MX"/>
              </w:rPr>
              <w:t>Revisión y análisis de las adquisiciones</w:t>
            </w:r>
          </w:p>
        </w:tc>
        <w:tc>
          <w:tcPr>
            <w:tcW w:w="3118" w:type="dxa"/>
            <w:shd w:val="clear" w:color="auto" w:fill="auto"/>
            <w:noWrap/>
            <w:hideMark/>
          </w:tcPr>
          <w:p w14:paraId="43947BAF" w14:textId="77777777" w:rsidR="00040722" w:rsidRPr="007500B9" w:rsidRDefault="00040722" w:rsidP="00040722">
            <w:pPr>
              <w:ind w:right="-1"/>
              <w:jc w:val="both"/>
              <w:rPr>
                <w:rFonts w:ascii="Arial" w:hAnsi="Arial" w:cs="Arial"/>
                <w:color w:val="000000"/>
                <w:sz w:val="16"/>
                <w:szCs w:val="16"/>
                <w:lang w:eastAsia="es-MX"/>
              </w:rPr>
            </w:pPr>
            <w:r w:rsidRPr="007500B9">
              <w:rPr>
                <w:rFonts w:ascii="Arial" w:hAnsi="Arial" w:cs="Arial"/>
                <w:color w:val="000000"/>
                <w:sz w:val="16"/>
                <w:szCs w:val="16"/>
                <w:lang w:eastAsia="es-MX"/>
              </w:rPr>
              <w:t>(3F)  Deficiencias en el procedimiento de adquisición o adjudicaciones fuera de norma</w:t>
            </w:r>
          </w:p>
        </w:tc>
        <w:tc>
          <w:tcPr>
            <w:tcW w:w="1843" w:type="dxa"/>
            <w:shd w:val="clear" w:color="auto" w:fill="auto"/>
            <w:hideMark/>
          </w:tcPr>
          <w:p w14:paraId="3259CB1B" w14:textId="77777777" w:rsidR="00040722" w:rsidRPr="007500B9" w:rsidRDefault="00040722" w:rsidP="00040722">
            <w:pPr>
              <w:spacing w:line="360" w:lineRule="auto"/>
              <w:ind w:right="-1"/>
              <w:jc w:val="right"/>
              <w:rPr>
                <w:rFonts w:ascii="Arial" w:hAnsi="Arial" w:cs="Arial"/>
                <w:bCs/>
                <w:color w:val="000000"/>
                <w:sz w:val="16"/>
                <w:szCs w:val="16"/>
                <w:lang w:eastAsia="es-MX"/>
              </w:rPr>
            </w:pPr>
            <w:r w:rsidRPr="007500B9">
              <w:rPr>
                <w:rFonts w:ascii="Arial" w:hAnsi="Arial" w:cs="Arial"/>
                <w:bCs/>
                <w:color w:val="000000"/>
                <w:sz w:val="16"/>
                <w:szCs w:val="16"/>
                <w:lang w:eastAsia="es-MX"/>
              </w:rPr>
              <w:t>764,411.00</w:t>
            </w:r>
          </w:p>
          <w:p w14:paraId="39D19F2E" w14:textId="5E8BD58C" w:rsidR="00040722" w:rsidRPr="007500B9" w:rsidRDefault="00040722" w:rsidP="00040722">
            <w:pPr>
              <w:spacing w:line="360" w:lineRule="auto"/>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Pliego de Observaciones</w:t>
            </w:r>
          </w:p>
        </w:tc>
      </w:tr>
      <w:tr w:rsidR="00040722" w:rsidRPr="007500B9" w14:paraId="6066312E" w14:textId="77777777" w:rsidTr="00E213EC">
        <w:trPr>
          <w:trHeight w:val="315"/>
          <w:jc w:val="center"/>
        </w:trPr>
        <w:tc>
          <w:tcPr>
            <w:tcW w:w="1413" w:type="dxa"/>
            <w:shd w:val="clear" w:color="auto" w:fill="auto"/>
            <w:hideMark/>
          </w:tcPr>
          <w:p w14:paraId="25C32F31" w14:textId="77777777" w:rsidR="00040722" w:rsidRPr="007500B9" w:rsidRDefault="00040722" w:rsidP="00040722">
            <w:pPr>
              <w:ind w:right="-1"/>
              <w:jc w:val="center"/>
              <w:rPr>
                <w:rFonts w:ascii="Arial" w:hAnsi="Arial" w:cs="Arial"/>
                <w:color w:val="000000"/>
                <w:sz w:val="16"/>
                <w:szCs w:val="16"/>
                <w:lang w:eastAsia="es-MX"/>
              </w:rPr>
            </w:pPr>
            <w:r w:rsidRPr="007500B9">
              <w:rPr>
                <w:rFonts w:ascii="Arial" w:hAnsi="Arial" w:cs="Arial"/>
                <w:color w:val="000000"/>
                <w:sz w:val="16"/>
                <w:szCs w:val="16"/>
                <w:lang w:eastAsia="es-MX"/>
              </w:rPr>
              <w:t> </w:t>
            </w:r>
          </w:p>
        </w:tc>
        <w:tc>
          <w:tcPr>
            <w:tcW w:w="2434" w:type="dxa"/>
            <w:shd w:val="clear" w:color="auto" w:fill="auto"/>
            <w:hideMark/>
          </w:tcPr>
          <w:p w14:paraId="4BF6440A" w14:textId="77777777" w:rsidR="00040722" w:rsidRPr="007500B9" w:rsidRDefault="00040722" w:rsidP="00040722">
            <w:pPr>
              <w:ind w:right="-1"/>
              <w:jc w:val="right"/>
              <w:rPr>
                <w:rFonts w:ascii="Arial" w:hAnsi="Arial" w:cs="Arial"/>
                <w:color w:val="000000"/>
                <w:sz w:val="16"/>
                <w:szCs w:val="16"/>
                <w:lang w:eastAsia="es-MX"/>
              </w:rPr>
            </w:pPr>
            <w:r w:rsidRPr="007500B9">
              <w:rPr>
                <w:rFonts w:ascii="Arial" w:hAnsi="Arial" w:cs="Arial"/>
                <w:color w:val="000000"/>
                <w:sz w:val="16"/>
                <w:szCs w:val="16"/>
                <w:lang w:eastAsia="es-MX"/>
              </w:rPr>
              <w:t> </w:t>
            </w:r>
          </w:p>
        </w:tc>
        <w:tc>
          <w:tcPr>
            <w:tcW w:w="3118" w:type="dxa"/>
            <w:shd w:val="clear" w:color="auto" w:fill="auto"/>
            <w:hideMark/>
          </w:tcPr>
          <w:p w14:paraId="419D1A49" w14:textId="77777777" w:rsidR="00040722" w:rsidRPr="007500B9" w:rsidRDefault="00040722" w:rsidP="00040722">
            <w:pPr>
              <w:ind w:right="-1"/>
              <w:jc w:val="right"/>
              <w:rPr>
                <w:rFonts w:ascii="Arial" w:hAnsi="Arial" w:cs="Arial"/>
                <w:b/>
                <w:bCs/>
                <w:color w:val="000000"/>
                <w:sz w:val="16"/>
                <w:szCs w:val="16"/>
                <w:lang w:eastAsia="es-MX"/>
              </w:rPr>
            </w:pPr>
            <w:r w:rsidRPr="007500B9">
              <w:rPr>
                <w:rFonts w:ascii="Arial" w:hAnsi="Arial" w:cs="Arial"/>
                <w:b/>
                <w:bCs/>
                <w:color w:val="000000"/>
                <w:sz w:val="16"/>
                <w:szCs w:val="16"/>
                <w:lang w:eastAsia="es-MX"/>
              </w:rPr>
              <w:t>Total</w:t>
            </w:r>
          </w:p>
        </w:tc>
        <w:tc>
          <w:tcPr>
            <w:tcW w:w="1843" w:type="dxa"/>
            <w:shd w:val="clear" w:color="auto" w:fill="auto"/>
            <w:hideMark/>
          </w:tcPr>
          <w:p w14:paraId="43063684" w14:textId="77777777" w:rsidR="00040722" w:rsidRPr="007500B9" w:rsidRDefault="00040722" w:rsidP="00040722">
            <w:pPr>
              <w:spacing w:line="360" w:lineRule="auto"/>
              <w:ind w:right="-1"/>
              <w:jc w:val="right"/>
              <w:rPr>
                <w:rFonts w:ascii="Arial" w:hAnsi="Arial" w:cs="Arial"/>
                <w:b/>
                <w:color w:val="000000"/>
                <w:sz w:val="16"/>
                <w:szCs w:val="16"/>
                <w:lang w:eastAsia="es-MX"/>
              </w:rPr>
            </w:pPr>
            <w:r w:rsidRPr="007500B9">
              <w:rPr>
                <w:rFonts w:ascii="Arial" w:hAnsi="Arial" w:cs="Arial"/>
                <w:b/>
                <w:color w:val="000000"/>
                <w:sz w:val="16"/>
                <w:szCs w:val="16"/>
                <w:lang w:eastAsia="es-MX"/>
              </w:rPr>
              <w:t>$15,615,566.56</w:t>
            </w:r>
          </w:p>
        </w:tc>
      </w:tr>
    </w:tbl>
    <w:p w14:paraId="22168F13" w14:textId="28D5AEAA" w:rsidR="007500B9" w:rsidRDefault="007500B9" w:rsidP="009B7976">
      <w:pPr>
        <w:spacing w:line="360" w:lineRule="auto"/>
        <w:ind w:right="-1"/>
        <w:jc w:val="both"/>
        <w:rPr>
          <w:rFonts w:ascii="Arial" w:hAnsi="Arial" w:cs="Arial"/>
          <w:b/>
          <w:sz w:val="16"/>
          <w:szCs w:val="16"/>
        </w:rPr>
      </w:pPr>
    </w:p>
    <w:p w14:paraId="289A7272" w14:textId="374FE4AC" w:rsidR="004779E3" w:rsidRDefault="004779E3" w:rsidP="009B7976">
      <w:pPr>
        <w:spacing w:line="360" w:lineRule="auto"/>
        <w:ind w:right="-1"/>
        <w:jc w:val="both"/>
        <w:rPr>
          <w:rFonts w:ascii="Arial" w:hAnsi="Arial" w:cs="Arial"/>
          <w:b/>
          <w:sz w:val="16"/>
          <w:szCs w:val="16"/>
        </w:rPr>
      </w:pPr>
    </w:p>
    <w:p w14:paraId="0F045E00" w14:textId="61625CB3" w:rsidR="004779E3" w:rsidRDefault="004779E3" w:rsidP="009B7976">
      <w:pPr>
        <w:spacing w:line="360" w:lineRule="auto"/>
        <w:ind w:right="-1"/>
        <w:jc w:val="both"/>
        <w:rPr>
          <w:rFonts w:ascii="Arial" w:hAnsi="Arial" w:cs="Arial"/>
          <w:b/>
          <w:sz w:val="16"/>
          <w:szCs w:val="16"/>
        </w:rPr>
      </w:pPr>
    </w:p>
    <w:p w14:paraId="158B2874" w14:textId="77777777" w:rsidR="004779E3" w:rsidRPr="004779E3" w:rsidRDefault="004779E3" w:rsidP="009B7976">
      <w:pPr>
        <w:spacing w:line="360" w:lineRule="auto"/>
        <w:ind w:right="-1"/>
        <w:jc w:val="both"/>
        <w:rPr>
          <w:rFonts w:ascii="Arial" w:hAnsi="Arial" w:cs="Arial"/>
          <w:b/>
          <w:sz w:val="16"/>
          <w:szCs w:val="16"/>
        </w:rPr>
      </w:pPr>
    </w:p>
    <w:p w14:paraId="7BCBF1CF" w14:textId="5ED9F51C" w:rsidR="00183532" w:rsidRPr="00761FA3" w:rsidRDefault="00183532" w:rsidP="009B7976">
      <w:pPr>
        <w:spacing w:line="360" w:lineRule="auto"/>
        <w:ind w:right="-1"/>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1B2FC6" w:rsidRDefault="00761FA3" w:rsidP="009B7976">
      <w:pPr>
        <w:spacing w:line="276" w:lineRule="auto"/>
        <w:ind w:right="-1"/>
        <w:jc w:val="both"/>
        <w:rPr>
          <w:rFonts w:ascii="Arial" w:hAnsi="Arial" w:cs="Arial"/>
          <w:b/>
          <w:sz w:val="16"/>
          <w:szCs w:val="16"/>
        </w:rPr>
      </w:pPr>
    </w:p>
    <w:p w14:paraId="1507F533" w14:textId="09074370" w:rsidR="00541C99" w:rsidRDefault="00656165" w:rsidP="009B7976">
      <w:pPr>
        <w:spacing w:line="360" w:lineRule="auto"/>
        <w:ind w:right="-1"/>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p w14:paraId="76B2DAE1" w14:textId="77777777" w:rsidR="0086289C" w:rsidRPr="004779E3" w:rsidRDefault="0086289C" w:rsidP="009B7976">
      <w:pPr>
        <w:spacing w:line="360" w:lineRule="auto"/>
        <w:ind w:right="-1"/>
        <w:jc w:val="both"/>
        <w:rPr>
          <w:rFonts w:ascii="Arial" w:hAnsi="Arial" w:cs="Arial"/>
          <w:sz w:val="16"/>
          <w:szCs w:val="16"/>
        </w:rPr>
      </w:pPr>
    </w:p>
    <w:p w14:paraId="6D5670E7" w14:textId="1E8E6512" w:rsidR="004A7B5F" w:rsidRDefault="009F6B86" w:rsidP="009B7976">
      <w:pPr>
        <w:spacing w:line="360" w:lineRule="auto"/>
        <w:ind w:right="-1"/>
        <w:jc w:val="both"/>
        <w:rPr>
          <w:rFonts w:ascii="Arial" w:hAnsi="Arial" w:cs="Arial"/>
          <w:b/>
        </w:rPr>
      </w:pPr>
      <w:r w:rsidRPr="009F6B86">
        <w:rPr>
          <w:rFonts w:ascii="Arial" w:hAnsi="Arial" w:cs="Arial"/>
          <w:b/>
        </w:rPr>
        <w:t>Egresos:</w:t>
      </w:r>
      <w:bookmarkEnd w:id="15"/>
    </w:p>
    <w:p w14:paraId="57C81C69" w14:textId="77777777" w:rsidR="00587316" w:rsidRPr="004779E3" w:rsidRDefault="00587316" w:rsidP="009B7976">
      <w:pPr>
        <w:spacing w:line="360" w:lineRule="auto"/>
        <w:ind w:right="-1"/>
        <w:jc w:val="both"/>
        <w:rPr>
          <w:rFonts w:ascii="Arial" w:hAnsi="Arial" w:cs="Arial"/>
          <w:b/>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60"/>
        <w:gridCol w:w="1701"/>
        <w:gridCol w:w="1559"/>
        <w:gridCol w:w="1984"/>
      </w:tblGrid>
      <w:tr w:rsidR="00761FA3" w:rsidRPr="00C3537C" w14:paraId="44D31EDB" w14:textId="77777777" w:rsidTr="00C03AA1">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C3537C" w:rsidRDefault="00C30ECD" w:rsidP="009B7976">
            <w:pPr>
              <w:spacing w:line="276" w:lineRule="auto"/>
              <w:ind w:right="-1"/>
              <w:jc w:val="center"/>
              <w:rPr>
                <w:rFonts w:ascii="Arial" w:hAnsi="Arial" w:cs="Arial"/>
                <w:b/>
                <w:sz w:val="18"/>
                <w:szCs w:val="18"/>
              </w:rPr>
            </w:pPr>
            <w:r w:rsidRPr="00C3537C">
              <w:rPr>
                <w:rFonts w:ascii="Arial" w:hAnsi="Arial" w:cs="Arial"/>
                <w:b/>
                <w:sz w:val="18"/>
                <w:szCs w:val="18"/>
              </w:rPr>
              <w:t xml:space="preserve">Resumen General de Observaciones y </w:t>
            </w:r>
            <w:proofErr w:type="spellStart"/>
            <w:r w:rsidRPr="00C3537C">
              <w:rPr>
                <w:rFonts w:ascii="Arial" w:hAnsi="Arial" w:cs="Arial"/>
                <w:b/>
                <w:sz w:val="18"/>
                <w:szCs w:val="18"/>
              </w:rPr>
              <w:t>Solventaciones</w:t>
            </w:r>
            <w:proofErr w:type="spellEnd"/>
            <w:r w:rsidRPr="00C3537C">
              <w:rPr>
                <w:rFonts w:ascii="Arial" w:hAnsi="Arial" w:cs="Arial"/>
                <w:b/>
                <w:sz w:val="18"/>
                <w:szCs w:val="18"/>
              </w:rPr>
              <w:t xml:space="preserve"> en Materia Financiera</w:t>
            </w:r>
          </w:p>
        </w:tc>
      </w:tr>
      <w:tr w:rsidR="00761FA3" w:rsidRPr="00C3537C" w14:paraId="6031F0E7" w14:textId="77777777" w:rsidTr="00C03AA1">
        <w:trPr>
          <w:tblHeader/>
          <w:jc w:val="center"/>
        </w:trPr>
        <w:tc>
          <w:tcPr>
            <w:tcW w:w="254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C3537C" w:rsidRDefault="00C30ECD" w:rsidP="009B7976">
            <w:pPr>
              <w:spacing w:line="276" w:lineRule="auto"/>
              <w:ind w:right="-1"/>
              <w:jc w:val="center"/>
              <w:rPr>
                <w:rFonts w:ascii="Arial" w:hAnsi="Arial" w:cs="Arial"/>
                <w:b/>
                <w:sz w:val="18"/>
                <w:szCs w:val="18"/>
              </w:rPr>
            </w:pPr>
            <w:r w:rsidRPr="00C3537C">
              <w:rPr>
                <w:rFonts w:ascii="Arial" w:hAnsi="Arial" w:cs="Arial"/>
                <w:b/>
                <w:sz w:val="18"/>
                <w:szCs w:val="18"/>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C3537C" w:rsidRDefault="009A1B42" w:rsidP="009B7976">
            <w:pPr>
              <w:spacing w:line="276" w:lineRule="auto"/>
              <w:ind w:right="-1"/>
              <w:jc w:val="center"/>
              <w:rPr>
                <w:rFonts w:ascii="Arial" w:hAnsi="Arial" w:cs="Arial"/>
                <w:b/>
                <w:sz w:val="18"/>
                <w:szCs w:val="18"/>
              </w:rPr>
            </w:pPr>
            <w:r w:rsidRPr="00C3537C">
              <w:rPr>
                <w:rFonts w:ascii="Arial" w:hAnsi="Arial" w:cs="Arial"/>
                <w:b/>
                <w:sz w:val="18"/>
                <w:szCs w:val="18"/>
              </w:rPr>
              <w:t>Monto</w:t>
            </w:r>
          </w:p>
          <w:p w14:paraId="0AF5281E" w14:textId="6D8F8EF2" w:rsidR="00761FA3" w:rsidRPr="00C3537C" w:rsidRDefault="00C30ECD" w:rsidP="009B7976">
            <w:pPr>
              <w:spacing w:line="276" w:lineRule="auto"/>
              <w:ind w:right="-1"/>
              <w:jc w:val="center"/>
              <w:rPr>
                <w:rFonts w:ascii="Arial" w:hAnsi="Arial" w:cs="Arial"/>
                <w:b/>
                <w:sz w:val="18"/>
                <w:szCs w:val="18"/>
              </w:rPr>
            </w:pPr>
            <w:r w:rsidRPr="00C3537C">
              <w:rPr>
                <w:rFonts w:ascii="Arial" w:hAnsi="Arial" w:cs="Arial"/>
                <w:b/>
                <w:sz w:val="18"/>
                <w:szCs w:val="18"/>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C3537C" w:rsidRDefault="00C30ECD" w:rsidP="009B7976">
            <w:pPr>
              <w:spacing w:line="276" w:lineRule="auto"/>
              <w:ind w:right="-1"/>
              <w:jc w:val="center"/>
              <w:rPr>
                <w:rFonts w:ascii="Arial" w:hAnsi="Arial" w:cs="Arial"/>
                <w:b/>
                <w:sz w:val="18"/>
                <w:szCs w:val="18"/>
              </w:rPr>
            </w:pPr>
            <w:r w:rsidRPr="00C3537C">
              <w:rPr>
                <w:rFonts w:ascii="Arial" w:hAnsi="Arial" w:cs="Arial"/>
                <w:b/>
                <w:sz w:val="18"/>
                <w:szCs w:val="18"/>
              </w:rPr>
              <w:t xml:space="preserve">Modalidades de </w:t>
            </w:r>
            <w:proofErr w:type="spellStart"/>
            <w:r w:rsidRPr="00C3537C">
              <w:rPr>
                <w:rFonts w:ascii="Arial" w:hAnsi="Arial" w:cs="Arial"/>
                <w:b/>
                <w:sz w:val="18"/>
                <w:szCs w:val="18"/>
              </w:rPr>
              <w:t>Solventación</w:t>
            </w:r>
            <w:proofErr w:type="spellEnd"/>
          </w:p>
        </w:tc>
        <w:tc>
          <w:tcPr>
            <w:tcW w:w="198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C3537C" w:rsidRDefault="009A1B42" w:rsidP="009B7976">
            <w:pPr>
              <w:spacing w:line="276" w:lineRule="auto"/>
              <w:ind w:right="-1"/>
              <w:jc w:val="center"/>
              <w:rPr>
                <w:rFonts w:ascii="Arial" w:hAnsi="Arial" w:cs="Arial"/>
                <w:b/>
                <w:sz w:val="18"/>
                <w:szCs w:val="18"/>
              </w:rPr>
            </w:pPr>
            <w:r w:rsidRPr="00C3537C">
              <w:rPr>
                <w:rFonts w:ascii="Arial" w:hAnsi="Arial" w:cs="Arial"/>
                <w:b/>
                <w:sz w:val="18"/>
                <w:szCs w:val="18"/>
              </w:rPr>
              <w:t xml:space="preserve">Monto </w:t>
            </w:r>
            <w:r w:rsidR="00C30ECD" w:rsidRPr="00C3537C">
              <w:rPr>
                <w:rFonts w:ascii="Arial" w:hAnsi="Arial" w:cs="Arial"/>
                <w:b/>
                <w:sz w:val="18"/>
                <w:szCs w:val="18"/>
              </w:rPr>
              <w:t>Pendiente de Solventar</w:t>
            </w:r>
          </w:p>
        </w:tc>
      </w:tr>
      <w:tr w:rsidR="00761FA3" w:rsidRPr="00C3537C" w14:paraId="3C74268A" w14:textId="77777777" w:rsidTr="00C03AA1">
        <w:trPr>
          <w:tblHeader/>
          <w:jc w:val="center"/>
        </w:trPr>
        <w:tc>
          <w:tcPr>
            <w:tcW w:w="254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C3537C" w:rsidRDefault="00761FA3" w:rsidP="009B7976">
            <w:pPr>
              <w:spacing w:line="276" w:lineRule="auto"/>
              <w:ind w:right="-1"/>
              <w:jc w:val="center"/>
              <w:rPr>
                <w:rFonts w:ascii="Arial" w:hAnsi="Arial" w:cs="Arial"/>
                <w:b/>
                <w:sz w:val="18"/>
                <w:szCs w:val="18"/>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C3537C" w:rsidRDefault="00761FA3" w:rsidP="009B7976">
            <w:pPr>
              <w:spacing w:line="276" w:lineRule="auto"/>
              <w:ind w:right="-1"/>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C3537C" w:rsidRDefault="00C30ECD" w:rsidP="009B7976">
            <w:pPr>
              <w:spacing w:line="276" w:lineRule="auto"/>
              <w:ind w:right="-1"/>
              <w:jc w:val="center"/>
              <w:rPr>
                <w:rFonts w:ascii="Arial" w:hAnsi="Arial" w:cs="Arial"/>
                <w:b/>
                <w:sz w:val="18"/>
                <w:szCs w:val="18"/>
              </w:rPr>
            </w:pPr>
            <w:r w:rsidRPr="00C3537C">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C3537C" w:rsidRDefault="00C30ECD" w:rsidP="009B7976">
            <w:pPr>
              <w:spacing w:line="276" w:lineRule="auto"/>
              <w:ind w:right="-1"/>
              <w:jc w:val="center"/>
              <w:rPr>
                <w:rFonts w:ascii="Arial" w:hAnsi="Arial" w:cs="Arial"/>
                <w:b/>
                <w:sz w:val="18"/>
                <w:szCs w:val="18"/>
              </w:rPr>
            </w:pPr>
            <w:r w:rsidRPr="00C3537C">
              <w:rPr>
                <w:rFonts w:ascii="Arial" w:hAnsi="Arial" w:cs="Arial"/>
                <w:b/>
                <w:sz w:val="18"/>
                <w:szCs w:val="18"/>
              </w:rPr>
              <w:t>Reintegro</w:t>
            </w:r>
          </w:p>
        </w:tc>
        <w:tc>
          <w:tcPr>
            <w:tcW w:w="198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C3537C" w:rsidRDefault="00761FA3" w:rsidP="009B7976">
            <w:pPr>
              <w:spacing w:line="276" w:lineRule="auto"/>
              <w:ind w:right="-1"/>
              <w:jc w:val="center"/>
              <w:rPr>
                <w:rFonts w:ascii="Arial" w:hAnsi="Arial" w:cs="Arial"/>
                <w:b/>
                <w:sz w:val="18"/>
                <w:szCs w:val="18"/>
              </w:rPr>
            </w:pPr>
          </w:p>
        </w:tc>
      </w:tr>
      <w:tr w:rsidR="00241B23" w:rsidRPr="00C3537C" w14:paraId="0DBDF427" w14:textId="77777777" w:rsidTr="00C03AA1">
        <w:trPr>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76CD93C5" w:rsidR="00241B23" w:rsidRPr="00C3537C" w:rsidRDefault="00241B23" w:rsidP="009B7976">
            <w:pPr>
              <w:spacing w:line="276" w:lineRule="auto"/>
              <w:ind w:right="-1"/>
              <w:jc w:val="both"/>
              <w:rPr>
                <w:rFonts w:ascii="Arial" w:hAnsi="Arial" w:cs="Arial"/>
                <w:sz w:val="18"/>
                <w:szCs w:val="18"/>
              </w:rPr>
            </w:pPr>
            <w:r w:rsidRPr="00F52EF4">
              <w:rPr>
                <w:rFonts w:ascii="Arial" w:hAnsi="Arial" w:cs="Arial"/>
                <w:color w:val="000000"/>
                <w:sz w:val="18"/>
                <w:szCs w:val="18"/>
                <w:lang w:eastAsia="es-MX"/>
              </w:rPr>
              <w:t>(2A) Pagos improcedentes o en exceso</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586F4805" w:rsidR="00241B23" w:rsidRPr="00C3537C" w:rsidRDefault="00697562" w:rsidP="009B7976">
            <w:pPr>
              <w:spacing w:line="360" w:lineRule="auto"/>
              <w:ind w:right="-1"/>
              <w:jc w:val="right"/>
              <w:rPr>
                <w:rFonts w:ascii="Arial" w:hAnsi="Arial" w:cs="Arial"/>
                <w:color w:val="000000"/>
                <w:sz w:val="18"/>
                <w:szCs w:val="18"/>
                <w:lang w:eastAsia="es-MX"/>
              </w:rPr>
            </w:pPr>
            <w:r>
              <w:rPr>
                <w:rFonts w:ascii="Arial" w:hAnsi="Arial" w:cs="Arial"/>
                <w:color w:val="000000"/>
                <w:sz w:val="18"/>
                <w:szCs w:val="18"/>
                <w:lang w:eastAsia="es-MX"/>
              </w:rPr>
              <w:t>$1,080,61</w:t>
            </w:r>
            <w:r w:rsidR="00B65A7D">
              <w:rPr>
                <w:rFonts w:ascii="Arial" w:hAnsi="Arial" w:cs="Arial"/>
                <w:color w:val="000000"/>
                <w:sz w:val="18"/>
                <w:szCs w:val="18"/>
                <w:lang w:eastAsia="es-MX"/>
              </w:rPr>
              <w:t>7</w:t>
            </w:r>
            <w:r>
              <w:rPr>
                <w:rFonts w:ascii="Arial" w:hAnsi="Arial" w:cs="Arial"/>
                <w:color w:val="000000"/>
                <w:sz w:val="18"/>
                <w:szCs w:val="18"/>
                <w:lang w:eastAsia="es-MX"/>
              </w:rPr>
              <w:t>.71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5C4F35D0" w:rsidR="00241B23" w:rsidRPr="00C3537C" w:rsidRDefault="00697562" w:rsidP="009B7976">
            <w:pPr>
              <w:spacing w:line="276" w:lineRule="auto"/>
              <w:ind w:right="-1"/>
              <w:jc w:val="right"/>
              <w:rPr>
                <w:rFonts w:ascii="Arial" w:hAnsi="Arial" w:cs="Arial"/>
                <w:sz w:val="18"/>
                <w:szCs w:val="18"/>
              </w:rPr>
            </w:pPr>
            <w:r>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6C87B15F" w:rsidR="00241B23" w:rsidRPr="00C3537C" w:rsidRDefault="00697562" w:rsidP="009B7976">
            <w:pPr>
              <w:spacing w:line="276" w:lineRule="auto"/>
              <w:ind w:right="-1"/>
              <w:jc w:val="right"/>
              <w:rPr>
                <w:rFonts w:ascii="Arial" w:hAnsi="Arial" w:cs="Arial"/>
                <w:sz w:val="18"/>
                <w:szCs w:val="18"/>
              </w:rPr>
            </w:pPr>
            <w:r>
              <w:rPr>
                <w:rFonts w:ascii="Arial" w:hAnsi="Arial" w:cs="Arial"/>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5342EED5" w:rsidR="00241B23" w:rsidRPr="00C3537C" w:rsidRDefault="00697562" w:rsidP="009B7976">
            <w:pPr>
              <w:spacing w:line="276" w:lineRule="auto"/>
              <w:ind w:right="-1"/>
              <w:jc w:val="right"/>
              <w:rPr>
                <w:rFonts w:ascii="Arial" w:hAnsi="Arial" w:cs="Arial"/>
                <w:sz w:val="18"/>
                <w:szCs w:val="18"/>
              </w:rPr>
            </w:pPr>
            <w:r>
              <w:rPr>
                <w:rFonts w:ascii="Arial" w:hAnsi="Arial" w:cs="Arial"/>
                <w:sz w:val="18"/>
                <w:szCs w:val="18"/>
              </w:rPr>
              <w:t>$1,080,617.71</w:t>
            </w:r>
          </w:p>
        </w:tc>
      </w:tr>
      <w:tr w:rsidR="00295236" w:rsidRPr="00C3537C" w14:paraId="347A27CE" w14:textId="77777777" w:rsidTr="00C03AA1">
        <w:trPr>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03DF8C98" w:rsidR="00295236" w:rsidRPr="00C3537C" w:rsidRDefault="00295236" w:rsidP="009B7976">
            <w:pPr>
              <w:spacing w:line="276" w:lineRule="auto"/>
              <w:ind w:right="-1"/>
              <w:jc w:val="both"/>
              <w:rPr>
                <w:rFonts w:ascii="Arial" w:hAnsi="Arial" w:cs="Arial"/>
                <w:sz w:val="18"/>
                <w:szCs w:val="18"/>
              </w:rPr>
            </w:pPr>
            <w:r w:rsidRPr="00F52EF4">
              <w:rPr>
                <w:rFonts w:ascii="Arial" w:hAnsi="Arial" w:cs="Arial"/>
                <w:color w:val="000000"/>
                <w:sz w:val="18"/>
                <w:szCs w:val="18"/>
                <w:lang w:eastAsia="es-MX"/>
              </w:rPr>
              <w:t>(1F) Falta de documentación comprobatoria y justificativa de las erogaciones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38BFCEE0" w:rsidR="00295236" w:rsidRPr="00C3537C" w:rsidRDefault="00697562" w:rsidP="009B7976">
            <w:pPr>
              <w:spacing w:line="276" w:lineRule="auto"/>
              <w:ind w:right="-1"/>
              <w:jc w:val="right"/>
              <w:rPr>
                <w:rFonts w:ascii="Arial" w:hAnsi="Arial" w:cs="Arial"/>
                <w:sz w:val="18"/>
                <w:szCs w:val="18"/>
              </w:rPr>
            </w:pPr>
            <w:r>
              <w:rPr>
                <w:rFonts w:ascii="Arial" w:hAnsi="Arial" w:cs="Arial"/>
                <w:sz w:val="18"/>
                <w:szCs w:val="18"/>
              </w:rPr>
              <w:t>7,365,552.91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4DB404EC" w:rsidR="00295236" w:rsidRPr="00C3537C" w:rsidRDefault="002021E8" w:rsidP="009B7976">
            <w:pPr>
              <w:spacing w:line="276" w:lineRule="auto"/>
              <w:ind w:right="-1"/>
              <w:jc w:val="right"/>
              <w:rPr>
                <w:rFonts w:ascii="Arial" w:hAnsi="Arial" w:cs="Arial"/>
                <w:sz w:val="18"/>
                <w:szCs w:val="18"/>
              </w:rPr>
            </w:pPr>
            <w:r>
              <w:rPr>
                <w:rFonts w:ascii="Arial" w:hAnsi="Arial" w:cs="Arial"/>
                <w:sz w:val="18"/>
                <w:szCs w:val="18"/>
              </w:rPr>
              <w:t>1,880,577.05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7BB566B4" w:rsidR="00295236" w:rsidRPr="00C3537C" w:rsidRDefault="00B65A7D" w:rsidP="009B7976">
            <w:pPr>
              <w:spacing w:line="276" w:lineRule="auto"/>
              <w:ind w:right="-1"/>
              <w:jc w:val="right"/>
              <w:rPr>
                <w:rFonts w:ascii="Arial" w:hAnsi="Arial" w:cs="Arial"/>
                <w:sz w:val="18"/>
                <w:szCs w:val="18"/>
              </w:rPr>
            </w:pPr>
            <w:r>
              <w:rPr>
                <w:rFonts w:ascii="Arial" w:hAnsi="Arial" w:cs="Arial"/>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02625490" w:rsidR="00295236" w:rsidRPr="00C3537C" w:rsidRDefault="002021E8" w:rsidP="009B7976">
            <w:pPr>
              <w:spacing w:line="276" w:lineRule="auto"/>
              <w:ind w:right="-1"/>
              <w:jc w:val="right"/>
              <w:rPr>
                <w:rFonts w:ascii="Arial" w:hAnsi="Arial" w:cs="Arial"/>
                <w:sz w:val="18"/>
                <w:szCs w:val="18"/>
              </w:rPr>
            </w:pPr>
            <w:r w:rsidRPr="002021E8">
              <w:rPr>
                <w:rFonts w:ascii="Arial" w:hAnsi="Arial" w:cs="Arial"/>
                <w:sz w:val="18"/>
                <w:szCs w:val="18"/>
              </w:rPr>
              <w:t>5,484,975.86</w:t>
            </w:r>
          </w:p>
        </w:tc>
      </w:tr>
      <w:tr w:rsidR="001D160F" w:rsidRPr="00C3537C" w14:paraId="5890A95D" w14:textId="77777777" w:rsidTr="00C03AA1">
        <w:trPr>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134C68" w14:textId="322146BC" w:rsidR="001D160F" w:rsidRPr="00C3537C" w:rsidRDefault="001D160F" w:rsidP="009B7976">
            <w:pPr>
              <w:spacing w:line="276" w:lineRule="auto"/>
              <w:ind w:right="-1"/>
              <w:jc w:val="both"/>
              <w:rPr>
                <w:rFonts w:ascii="Arial" w:hAnsi="Arial" w:cs="Arial"/>
                <w:sz w:val="18"/>
                <w:szCs w:val="18"/>
              </w:rPr>
            </w:pPr>
            <w:r w:rsidRPr="00F52EF4">
              <w:rPr>
                <w:rFonts w:ascii="Arial" w:hAnsi="Arial" w:cs="Arial"/>
                <w:color w:val="000000"/>
                <w:sz w:val="18"/>
                <w:szCs w:val="18"/>
                <w:lang w:eastAsia="es-MX"/>
              </w:rPr>
              <w:t>(3F)  Deficiencias en el procedimiento de adquisición o adjudicaciones fuera de norma</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66D6CC" w14:textId="11CC64D2" w:rsidR="001D160F" w:rsidRPr="00C3537C" w:rsidRDefault="00B65A7D" w:rsidP="009B7976">
            <w:pPr>
              <w:spacing w:line="276" w:lineRule="auto"/>
              <w:ind w:right="-1"/>
              <w:jc w:val="right"/>
              <w:rPr>
                <w:rFonts w:ascii="Arial" w:hAnsi="Arial" w:cs="Arial"/>
                <w:sz w:val="18"/>
                <w:szCs w:val="18"/>
              </w:rPr>
            </w:pPr>
            <w:r>
              <w:rPr>
                <w:rFonts w:ascii="Arial" w:hAnsi="Arial" w:cs="Arial"/>
                <w:sz w:val="18"/>
                <w:szCs w:val="18"/>
              </w:rPr>
              <w:t>7,169,395.94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4B1F9C" w14:textId="620C846A" w:rsidR="001D160F" w:rsidRPr="00C3537C" w:rsidRDefault="00AF652E" w:rsidP="009B7976">
            <w:pPr>
              <w:spacing w:line="276" w:lineRule="auto"/>
              <w:ind w:right="-1"/>
              <w:jc w:val="right"/>
              <w:rPr>
                <w:rFonts w:ascii="Arial" w:hAnsi="Arial" w:cs="Arial"/>
                <w:sz w:val="18"/>
                <w:szCs w:val="18"/>
              </w:rPr>
            </w:pPr>
            <w:r>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0872CC" w14:textId="606476A8" w:rsidR="001D160F" w:rsidRPr="00C3537C" w:rsidRDefault="00B65A7D" w:rsidP="009B7976">
            <w:pPr>
              <w:spacing w:line="276" w:lineRule="auto"/>
              <w:ind w:right="-1"/>
              <w:jc w:val="right"/>
              <w:rPr>
                <w:rFonts w:ascii="Arial" w:hAnsi="Arial" w:cs="Arial"/>
                <w:sz w:val="18"/>
                <w:szCs w:val="18"/>
              </w:rPr>
            </w:pPr>
            <w:r>
              <w:rPr>
                <w:rFonts w:ascii="Arial" w:hAnsi="Arial" w:cs="Arial"/>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28CEC2" w14:textId="1C7A9BC4" w:rsidR="001D160F" w:rsidRPr="00C3537C" w:rsidRDefault="00AF652E" w:rsidP="009B7976">
            <w:pPr>
              <w:spacing w:line="276" w:lineRule="auto"/>
              <w:ind w:right="-1"/>
              <w:jc w:val="right"/>
              <w:rPr>
                <w:rFonts w:ascii="Arial" w:hAnsi="Arial" w:cs="Arial"/>
                <w:sz w:val="18"/>
                <w:szCs w:val="18"/>
              </w:rPr>
            </w:pPr>
            <w:r>
              <w:rPr>
                <w:rFonts w:ascii="Arial" w:hAnsi="Arial" w:cs="Arial"/>
                <w:sz w:val="18"/>
                <w:szCs w:val="18"/>
              </w:rPr>
              <w:t>7,169,395.94</w:t>
            </w:r>
          </w:p>
        </w:tc>
      </w:tr>
      <w:tr w:rsidR="009311CE" w:rsidRPr="00C3537C" w14:paraId="50698506" w14:textId="77777777" w:rsidTr="00C03AA1">
        <w:trPr>
          <w:trHeight w:val="255"/>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9311CE" w:rsidRPr="00C3537C" w:rsidRDefault="009311CE" w:rsidP="009B7976">
            <w:pPr>
              <w:spacing w:line="276" w:lineRule="auto"/>
              <w:ind w:right="-1"/>
              <w:jc w:val="right"/>
              <w:rPr>
                <w:rFonts w:ascii="Arial" w:hAnsi="Arial" w:cs="Arial"/>
                <w:b/>
                <w:sz w:val="18"/>
                <w:szCs w:val="18"/>
              </w:rPr>
            </w:pPr>
            <w:r w:rsidRPr="00C3537C">
              <w:rPr>
                <w:rFonts w:ascii="Arial" w:hAnsi="Arial" w:cs="Arial"/>
                <w:b/>
                <w:sz w:val="18"/>
                <w:szCs w:val="18"/>
              </w:rPr>
              <w:t>Totales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658B5AF9" w:rsidR="009311CE" w:rsidRPr="00C3537C" w:rsidRDefault="009311CE" w:rsidP="009B7976">
            <w:pPr>
              <w:spacing w:line="276" w:lineRule="auto"/>
              <w:ind w:right="-1"/>
              <w:jc w:val="right"/>
              <w:rPr>
                <w:rFonts w:ascii="Arial" w:hAnsi="Arial" w:cs="Arial"/>
                <w:b/>
                <w:sz w:val="18"/>
                <w:szCs w:val="18"/>
              </w:rPr>
            </w:pPr>
            <w:r w:rsidRPr="00C3537C">
              <w:rPr>
                <w:rFonts w:ascii="Arial" w:hAnsi="Arial" w:cs="Arial"/>
                <w:b/>
                <w:sz w:val="18"/>
                <w:szCs w:val="18"/>
              </w:rPr>
              <w:t>$</w:t>
            </w:r>
            <w:r w:rsidR="00342DE4">
              <w:rPr>
                <w:rFonts w:ascii="Arial" w:hAnsi="Arial" w:cs="Arial"/>
                <w:b/>
                <w:sz w:val="18"/>
                <w:szCs w:val="18"/>
              </w:rPr>
              <w:t>15,615,566.56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488942E6" w:rsidR="009311CE" w:rsidRPr="00C3537C" w:rsidRDefault="009311CE" w:rsidP="009B7976">
            <w:pPr>
              <w:spacing w:line="276" w:lineRule="auto"/>
              <w:ind w:right="-1"/>
              <w:jc w:val="right"/>
              <w:rPr>
                <w:rFonts w:ascii="Arial" w:hAnsi="Arial" w:cs="Arial"/>
                <w:sz w:val="18"/>
                <w:szCs w:val="18"/>
              </w:rPr>
            </w:pPr>
            <w:r w:rsidRPr="00C3537C">
              <w:rPr>
                <w:rFonts w:ascii="Arial" w:hAnsi="Arial" w:cs="Arial"/>
                <w:b/>
                <w:sz w:val="18"/>
                <w:szCs w:val="18"/>
              </w:rPr>
              <w:t>$</w:t>
            </w:r>
            <w:r w:rsidR="002021E8">
              <w:rPr>
                <w:rFonts w:ascii="Arial" w:hAnsi="Arial" w:cs="Arial"/>
                <w:b/>
                <w:sz w:val="18"/>
                <w:szCs w:val="18"/>
              </w:rPr>
              <w:t>1,880,577.05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46CD8DB4" w:rsidR="009311CE" w:rsidRPr="00C3537C" w:rsidRDefault="009311CE" w:rsidP="009B7976">
            <w:pPr>
              <w:spacing w:line="276" w:lineRule="auto"/>
              <w:ind w:right="-1"/>
              <w:jc w:val="right"/>
              <w:rPr>
                <w:rFonts w:ascii="Arial" w:hAnsi="Arial" w:cs="Arial"/>
                <w:sz w:val="18"/>
                <w:szCs w:val="18"/>
              </w:rPr>
            </w:pPr>
            <w:r w:rsidRPr="00C3537C">
              <w:rPr>
                <w:rFonts w:ascii="Arial" w:hAnsi="Arial" w:cs="Arial"/>
                <w:b/>
                <w:sz w:val="18"/>
                <w:szCs w:val="18"/>
              </w:rPr>
              <w:t>$</w:t>
            </w:r>
            <w:r w:rsidR="00FA03A6">
              <w:rPr>
                <w:rFonts w:ascii="Arial" w:hAnsi="Arial" w:cs="Arial"/>
                <w:b/>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1311EEFE" w:rsidR="009311CE" w:rsidRPr="00C3537C" w:rsidRDefault="002021E8" w:rsidP="009B7976">
            <w:pPr>
              <w:spacing w:line="276" w:lineRule="auto"/>
              <w:ind w:right="-1"/>
              <w:jc w:val="right"/>
              <w:rPr>
                <w:rFonts w:ascii="Arial" w:hAnsi="Arial" w:cs="Arial"/>
                <w:sz w:val="18"/>
                <w:szCs w:val="18"/>
              </w:rPr>
            </w:pPr>
            <w:r w:rsidRPr="002021E8">
              <w:rPr>
                <w:rFonts w:ascii="Arial" w:hAnsi="Arial" w:cs="Arial"/>
                <w:b/>
                <w:sz w:val="18"/>
                <w:szCs w:val="18"/>
              </w:rPr>
              <w:t>$13,734,989.51</w:t>
            </w:r>
          </w:p>
        </w:tc>
      </w:tr>
    </w:tbl>
    <w:p w14:paraId="04A5A76B" w14:textId="5806B368" w:rsidR="001B2FC6" w:rsidRDefault="001B2FC6" w:rsidP="009B7976">
      <w:pPr>
        <w:tabs>
          <w:tab w:val="left" w:pos="426"/>
        </w:tabs>
        <w:spacing w:line="360" w:lineRule="auto"/>
        <w:ind w:right="-1"/>
        <w:rPr>
          <w:rFonts w:ascii="Arial" w:hAnsi="Arial" w:cs="Arial"/>
          <w:b/>
          <w:bCs/>
          <w:sz w:val="16"/>
          <w:szCs w:val="16"/>
        </w:rPr>
      </w:pPr>
    </w:p>
    <w:p w14:paraId="51C67E8C" w14:textId="795E5EC0" w:rsidR="00975E7B" w:rsidRDefault="00E355F4" w:rsidP="004779E3">
      <w:pPr>
        <w:tabs>
          <w:tab w:val="left" w:pos="426"/>
        </w:tabs>
        <w:spacing w:line="360" w:lineRule="auto"/>
        <w:ind w:right="-1"/>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3B151240" w14:textId="77777777" w:rsidR="004779E3" w:rsidRPr="004779E3" w:rsidRDefault="004779E3" w:rsidP="004779E3">
      <w:pPr>
        <w:tabs>
          <w:tab w:val="left" w:pos="426"/>
        </w:tabs>
        <w:spacing w:line="360" w:lineRule="auto"/>
        <w:ind w:right="-1"/>
        <w:jc w:val="both"/>
        <w:rPr>
          <w:rFonts w:ascii="Arial" w:hAnsi="Arial" w:cs="Arial"/>
          <w:b/>
          <w:bCs/>
          <w:sz w:val="16"/>
          <w:szCs w:val="16"/>
        </w:rPr>
      </w:pPr>
    </w:p>
    <w:p w14:paraId="79D136E9" w14:textId="4E8E8DE5" w:rsidR="00EE2C44" w:rsidRDefault="006757A6" w:rsidP="009B7976">
      <w:pPr>
        <w:tabs>
          <w:tab w:val="left" w:pos="426"/>
        </w:tabs>
        <w:spacing w:line="360" w:lineRule="auto"/>
        <w:ind w:right="-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D01A0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4AE03BC" w14:textId="77777777" w:rsidR="007C261F" w:rsidRPr="004779E3" w:rsidRDefault="007C261F" w:rsidP="009B7976">
      <w:pPr>
        <w:tabs>
          <w:tab w:val="left" w:pos="426"/>
        </w:tabs>
        <w:spacing w:line="360" w:lineRule="auto"/>
        <w:ind w:right="-1"/>
        <w:jc w:val="both"/>
        <w:rPr>
          <w:rFonts w:ascii="Arial" w:hAnsi="Arial" w:cs="Arial"/>
          <w:sz w:val="16"/>
          <w:szCs w:val="16"/>
        </w:rPr>
      </w:pPr>
    </w:p>
    <w:p w14:paraId="2C885870" w14:textId="77777777" w:rsidR="00E355F4" w:rsidRPr="004779E3" w:rsidRDefault="00E355F4" w:rsidP="009B7976">
      <w:pPr>
        <w:tabs>
          <w:tab w:val="left" w:pos="426"/>
        </w:tabs>
        <w:spacing w:line="360" w:lineRule="auto"/>
        <w:ind w:right="-1"/>
        <w:jc w:val="both"/>
        <w:rPr>
          <w:rFonts w:ascii="Arial" w:hAnsi="Arial" w:cs="Arial"/>
          <w:sz w:val="16"/>
          <w:szCs w:val="16"/>
        </w:rPr>
      </w:pPr>
      <w:bookmarkStart w:id="17" w:name="_GoBack"/>
      <w:bookmarkEnd w:id="17"/>
    </w:p>
    <w:bookmarkEnd w:id="16"/>
    <w:p w14:paraId="6424A28D" w14:textId="07CBDD12" w:rsidR="00112484" w:rsidRDefault="00697562" w:rsidP="009B7976">
      <w:pPr>
        <w:tabs>
          <w:tab w:val="left" w:pos="2160"/>
        </w:tabs>
        <w:spacing w:line="360" w:lineRule="auto"/>
        <w:ind w:right="-1"/>
        <w:jc w:val="both"/>
        <w:rPr>
          <w:rFonts w:ascii="Arial" w:hAnsi="Arial" w:cs="Arial"/>
          <w:b/>
        </w:rPr>
      </w:pPr>
      <w:r>
        <w:rPr>
          <w:rFonts w:ascii="Arial" w:hAnsi="Arial" w:cs="Arial"/>
          <w:b/>
        </w:rPr>
        <w:t>III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4779E3" w:rsidRDefault="00BE445E" w:rsidP="009B7976">
      <w:pPr>
        <w:tabs>
          <w:tab w:val="left" w:pos="2160"/>
        </w:tabs>
        <w:spacing w:line="360" w:lineRule="auto"/>
        <w:ind w:right="-1"/>
        <w:jc w:val="both"/>
        <w:rPr>
          <w:rFonts w:ascii="Arial" w:hAnsi="Arial" w:cs="Arial"/>
          <w:b/>
          <w:sz w:val="16"/>
          <w:szCs w:val="16"/>
        </w:rPr>
      </w:pPr>
    </w:p>
    <w:p w14:paraId="3AC06E62" w14:textId="5344EF98" w:rsidR="00E024A3" w:rsidRPr="00E024A3" w:rsidRDefault="00E024A3" w:rsidP="009B7976">
      <w:pPr>
        <w:spacing w:line="360" w:lineRule="auto"/>
        <w:ind w:right="-1"/>
        <w:jc w:val="both"/>
        <w:rPr>
          <w:rFonts w:ascii="Arial" w:hAnsi="Arial" w:cs="Arial"/>
        </w:rPr>
      </w:pPr>
      <w:r w:rsidRPr="00E024A3">
        <w:rPr>
          <w:rFonts w:ascii="Arial" w:hAnsi="Arial" w:cs="Arial"/>
        </w:rPr>
        <w:t xml:space="preserve">El presente dictamen se emite el </w:t>
      </w:r>
      <w:r w:rsidR="000515F0">
        <w:rPr>
          <w:rFonts w:ascii="Arial" w:hAnsi="Arial" w:cs="Arial"/>
        </w:rPr>
        <w:t>09</w:t>
      </w:r>
      <w:r w:rsidR="00975E7B" w:rsidRPr="00975E7B">
        <w:rPr>
          <w:rFonts w:ascii="Arial" w:hAnsi="Arial" w:cs="Arial"/>
        </w:rPr>
        <w:t xml:space="preserve"> de febrero del 2023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587316">
        <w:rPr>
          <w:rFonts w:ascii="Arial" w:hAnsi="Arial" w:cs="Arial"/>
          <w:bCs/>
        </w:rPr>
        <w:t>2021</w:t>
      </w:r>
      <w:r w:rsidRPr="00E024A3">
        <w:rPr>
          <w:rFonts w:ascii="Arial" w:hAnsi="Arial" w:cs="Arial"/>
        </w:rPr>
        <w:t xml:space="preserve">, formulados, integrados y presentados por </w:t>
      </w:r>
      <w:r w:rsidR="00587316">
        <w:rPr>
          <w:rFonts w:ascii="Arial" w:hAnsi="Arial" w:cs="Arial"/>
        </w:rPr>
        <w:t xml:space="preserve">el </w:t>
      </w:r>
      <w:r w:rsidR="00587316" w:rsidRPr="001C4D64">
        <w:rPr>
          <w:rFonts w:ascii="Arial" w:hAnsi="Arial" w:cs="Arial"/>
          <w:b/>
          <w:lang w:val="es-ES"/>
        </w:rPr>
        <w:t>Colegio de Estudios Científicos y Tecnológicos del Estado de Quintana Roo</w:t>
      </w:r>
      <w:r w:rsidRPr="00E024A3">
        <w:rPr>
          <w:rFonts w:ascii="Arial" w:hAnsi="Arial" w:cs="Arial"/>
          <w:b/>
          <w:bCs/>
        </w:rPr>
        <w:t>.</w:t>
      </w:r>
    </w:p>
    <w:p w14:paraId="03578969" w14:textId="77777777" w:rsidR="00E024A3" w:rsidRPr="004779E3" w:rsidRDefault="00E024A3" w:rsidP="009B7976">
      <w:pPr>
        <w:spacing w:line="360" w:lineRule="auto"/>
        <w:ind w:right="-1"/>
        <w:jc w:val="both"/>
        <w:rPr>
          <w:rFonts w:ascii="Arial" w:hAnsi="Arial" w:cs="Arial"/>
          <w:sz w:val="16"/>
          <w:szCs w:val="16"/>
        </w:rPr>
      </w:pPr>
    </w:p>
    <w:p w14:paraId="23820D0F" w14:textId="52CA1F5A" w:rsidR="00E024A3" w:rsidRPr="009B7976" w:rsidRDefault="00E024A3" w:rsidP="009B7976">
      <w:pPr>
        <w:spacing w:line="360" w:lineRule="auto"/>
        <w:ind w:right="-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39B507" w14:textId="319E5519" w:rsidR="00E024A3" w:rsidRDefault="00E024A3" w:rsidP="009B7976">
      <w:pPr>
        <w:spacing w:line="360" w:lineRule="auto"/>
        <w:ind w:right="-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w:t>
      </w:r>
      <w:r w:rsidRPr="00E024A3">
        <w:rPr>
          <w:rFonts w:ascii="Arial" w:hAnsi="Arial" w:cs="Arial"/>
        </w:rPr>
        <w:lastRenderedPageBreak/>
        <w:t xml:space="preserve">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606F9F82" w14:textId="77777777" w:rsidR="00495EC4" w:rsidRPr="004779E3" w:rsidRDefault="00495EC4" w:rsidP="009B7976">
      <w:pPr>
        <w:spacing w:line="360" w:lineRule="auto"/>
        <w:ind w:right="-1"/>
        <w:jc w:val="both"/>
        <w:rPr>
          <w:rFonts w:ascii="Arial" w:hAnsi="Arial" w:cs="Arial"/>
          <w:sz w:val="16"/>
          <w:szCs w:val="16"/>
        </w:rPr>
      </w:pPr>
    </w:p>
    <w:p w14:paraId="4A671ED3" w14:textId="0C94FB77" w:rsidR="00E024A3" w:rsidRPr="00E024A3" w:rsidRDefault="005710B8" w:rsidP="009B7976">
      <w:pPr>
        <w:tabs>
          <w:tab w:val="left" w:pos="8647"/>
        </w:tabs>
        <w:spacing w:line="360" w:lineRule="auto"/>
        <w:ind w:right="-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7740B" w:rsidRPr="0057740B">
        <w:rPr>
          <w:rFonts w:ascii="Arial" w:hAnsi="Arial" w:cs="Arial"/>
          <w:b/>
          <w:lang w:val="en-US"/>
        </w:rPr>
        <w:t>21-AEMF-E-GOB-026-050</w:t>
      </w:r>
      <w:r w:rsidRPr="00E024A3">
        <w:rPr>
          <w:rFonts w:ascii="Arial" w:hAnsi="Arial" w:cs="Arial"/>
        </w:rPr>
        <w:t>,</w:t>
      </w:r>
      <w:r>
        <w:rPr>
          <w:rFonts w:ascii="Arial" w:hAnsi="Arial" w:cs="Arial"/>
        </w:rPr>
        <w:t xml:space="preserve"> </w:t>
      </w:r>
      <w:r w:rsidRPr="00E024A3">
        <w:rPr>
          <w:rFonts w:ascii="Arial" w:hAnsi="Arial" w:cs="Arial"/>
        </w:rPr>
        <w:t>denominada</w:t>
      </w:r>
      <w:r w:rsidR="0057740B">
        <w:rPr>
          <w:rFonts w:ascii="Arial" w:hAnsi="Arial" w:cs="Arial"/>
        </w:rPr>
        <w:t xml:space="preserve"> </w:t>
      </w:r>
      <w:r w:rsidR="00A41B92" w:rsidRPr="00AB6140">
        <w:rPr>
          <w:rFonts w:ascii="Arial" w:hAnsi="Arial" w:cs="Arial"/>
        </w:rPr>
        <w:t>“Auditoría de Cumplimiento Financiero de Ingresos</w:t>
      </w:r>
      <w:r w:rsidR="002E76C9">
        <w:rPr>
          <w:rFonts w:ascii="Arial" w:hAnsi="Arial" w:cs="Arial"/>
        </w:rPr>
        <w:t xml:space="preserve"> </w:t>
      </w:r>
      <w:r w:rsidR="00A41B92" w:rsidRPr="00AB6140">
        <w:rPr>
          <w:rFonts w:ascii="Arial" w:hAnsi="Arial" w:cs="Arial"/>
        </w:rPr>
        <w:t>y Otros Beneficios”,</w:t>
      </w:r>
      <w:r w:rsidR="00A41B92">
        <w:rPr>
          <w:rFonts w:ascii="Arial" w:hAnsi="Arial" w:cs="Arial"/>
        </w:rPr>
        <w:t xml:space="preserve"> </w:t>
      </w:r>
      <w:r w:rsidR="00616B82">
        <w:rPr>
          <w:rFonts w:ascii="Arial" w:hAnsi="Arial" w:cs="Arial"/>
        </w:rPr>
        <w:t>cuyo objetivo fue fiscalizar la gestión financiera</w:t>
      </w:r>
      <w:r w:rsidR="00616B82" w:rsidRPr="00E024A3">
        <w:rPr>
          <w:rFonts w:ascii="Arial" w:hAnsi="Arial" w:cs="Arial"/>
        </w:rPr>
        <w:t xml:space="preserve"> </w:t>
      </w:r>
      <w:r w:rsidR="00616B82" w:rsidRPr="00A9472E">
        <w:rPr>
          <w:rFonts w:ascii="Arial" w:hAnsi="Arial" w:cs="Arial"/>
        </w:rPr>
        <w:t>para comprobar el cum</w:t>
      </w:r>
      <w:r w:rsidR="00616B82">
        <w:rPr>
          <w:rFonts w:ascii="Arial" w:hAnsi="Arial" w:cs="Arial"/>
        </w:rPr>
        <w:t>plimiento de lo dispuesto en el</w:t>
      </w:r>
      <w:r w:rsidR="00616B82" w:rsidRPr="00A9472E">
        <w:rPr>
          <w:rFonts w:ascii="Arial" w:hAnsi="Arial" w:cs="Arial"/>
        </w:rPr>
        <w:t xml:space="preserve"> Pr</w:t>
      </w:r>
      <w:r w:rsidR="00616B82">
        <w:rPr>
          <w:rFonts w:ascii="Arial" w:hAnsi="Arial" w:cs="Arial"/>
        </w:rPr>
        <w:t>esupuesto de Ingresos</w:t>
      </w:r>
      <w:r w:rsidR="00616B82" w:rsidRPr="00A9472E">
        <w:rPr>
          <w:rFonts w:ascii="Arial" w:hAnsi="Arial" w:cs="Arial"/>
        </w:rPr>
        <w:t>, y demás disposiciones legales aplicables, en cuanto a los ingres</w:t>
      </w:r>
      <w:r w:rsidR="00616B82">
        <w:rPr>
          <w:rFonts w:ascii="Arial" w:hAnsi="Arial" w:cs="Arial"/>
        </w:rPr>
        <w:t>os</w:t>
      </w:r>
      <w:r w:rsidR="00616B82" w:rsidRPr="00A9472E">
        <w:rPr>
          <w:rFonts w:ascii="Arial" w:hAnsi="Arial" w:cs="Arial"/>
        </w:rPr>
        <w:t>, incluyendo la revisión del man</w:t>
      </w:r>
      <w:r w:rsidR="00D01A0D">
        <w:rPr>
          <w:rFonts w:ascii="Arial" w:hAnsi="Arial" w:cs="Arial"/>
        </w:rPr>
        <w:t>ejo, la custodia y la obtención</w:t>
      </w:r>
      <w:r w:rsidR="00616B82" w:rsidRPr="00A9472E">
        <w:rPr>
          <w:rFonts w:ascii="Arial" w:hAnsi="Arial" w:cs="Arial"/>
        </w:rPr>
        <w:t xml:space="preserve"> </w:t>
      </w:r>
      <w:r w:rsidR="00616B82">
        <w:rPr>
          <w:rFonts w:ascii="Arial" w:hAnsi="Arial" w:cs="Arial"/>
        </w:rPr>
        <w:t>de recursos públicos estales y propios</w:t>
      </w:r>
      <w:r w:rsidR="00616B82" w:rsidRPr="00A9472E">
        <w:rPr>
          <w:rFonts w:ascii="Arial" w:hAnsi="Arial" w:cs="Arial"/>
        </w:rPr>
        <w:t>, así como de la demás información financiera, contable, patrimonial, presupuestaria y programática, conforme a las disposiciones aplicables, para verificar que el presupuesto asignado, se haya ejercido y registrado conforme a los montos aprobados, y específicamente, respecto de la muestra auditada señalada en el apartado relativo al alcance</w:t>
      </w:r>
      <w:r w:rsidR="00616B82" w:rsidRPr="00E024A3">
        <w:rPr>
          <w:rFonts w:ascii="Arial" w:hAnsi="Arial" w:cs="Arial"/>
        </w:rPr>
        <w:t>, en nuestra opinión se concluye que en términos generales</w:t>
      </w:r>
      <w:r w:rsidRPr="00E024A3">
        <w:rPr>
          <w:rFonts w:ascii="Arial" w:hAnsi="Arial" w:cs="Arial"/>
        </w:rPr>
        <w:t>,</w:t>
      </w:r>
      <w:r w:rsidR="00E024A3" w:rsidRPr="00E024A3">
        <w:rPr>
          <w:rFonts w:ascii="Arial" w:hAnsi="Arial" w:cs="Arial"/>
        </w:rPr>
        <w:t xml:space="preserve"> </w:t>
      </w:r>
      <w:r w:rsidR="00E35825">
        <w:rPr>
          <w:rFonts w:ascii="Arial" w:hAnsi="Arial" w:cs="Arial"/>
        </w:rPr>
        <w:t>el</w:t>
      </w:r>
      <w:r w:rsidR="00E024A3" w:rsidRPr="00E024A3">
        <w:rPr>
          <w:rFonts w:ascii="Arial" w:hAnsi="Arial" w:cs="Arial"/>
        </w:rPr>
        <w:t xml:space="preserve"> </w:t>
      </w:r>
      <w:r w:rsidR="00E35825" w:rsidRPr="001C4D64">
        <w:rPr>
          <w:rFonts w:ascii="Arial" w:hAnsi="Arial" w:cs="Arial"/>
          <w:b/>
          <w:lang w:val="es-ES"/>
        </w:rPr>
        <w:t>Colegio de Estudios Científicos y Tecnológicos del Estado de Quintana Roo</w:t>
      </w:r>
      <w:r w:rsidR="00E024A3" w:rsidRPr="00E024A3">
        <w:rPr>
          <w:rFonts w:ascii="Arial" w:hAnsi="Arial" w:cs="Arial"/>
        </w:rPr>
        <w:t xml:space="preserve"> cumplió con las disposiciones legales y normativas que son aplicables en la materia</w:t>
      </w:r>
      <w:r w:rsidR="00697562">
        <w:rPr>
          <w:rFonts w:ascii="Arial" w:hAnsi="Arial" w:cs="Arial"/>
        </w:rPr>
        <w:t>.</w:t>
      </w:r>
    </w:p>
    <w:p w14:paraId="0125A59B" w14:textId="79B2F2B1" w:rsidR="00E024A3" w:rsidRPr="004779E3" w:rsidRDefault="00E024A3" w:rsidP="009B7976">
      <w:pPr>
        <w:spacing w:line="360" w:lineRule="auto"/>
        <w:ind w:right="-1"/>
        <w:jc w:val="both"/>
        <w:rPr>
          <w:rFonts w:ascii="Arial" w:hAnsi="Arial" w:cs="Arial"/>
          <w:bCs/>
          <w:sz w:val="16"/>
          <w:szCs w:val="16"/>
        </w:rPr>
      </w:pPr>
    </w:p>
    <w:p w14:paraId="1C4EE215" w14:textId="5BCCE271" w:rsidR="00E024A3" w:rsidRPr="00E024A3" w:rsidRDefault="006F333E" w:rsidP="009B7976">
      <w:pPr>
        <w:spacing w:line="360" w:lineRule="auto"/>
        <w:ind w:right="-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B6140" w:rsidRPr="00F15536">
        <w:rPr>
          <w:rFonts w:ascii="Arial" w:hAnsi="Arial" w:cs="Arial"/>
          <w:b/>
          <w:lang w:val="en-US"/>
        </w:rPr>
        <w:t>21-AEMF-E-GOB-026-051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AB6140" w:rsidRPr="00AB6140">
        <w:rPr>
          <w:rFonts w:ascii="Arial" w:hAnsi="Arial" w:cs="Arial"/>
        </w:rPr>
        <w:t>“Auditoría de Cumplimiento Financiero de Gastos y Otras Pérdidas”</w:t>
      </w:r>
      <w:r w:rsidR="00AB6140">
        <w:rPr>
          <w:rFonts w:ascii="Arial" w:hAnsi="Arial" w:cs="Arial"/>
        </w:rPr>
        <w:t xml:space="preserve">, </w:t>
      </w:r>
      <w:r w:rsidR="00616B82">
        <w:rPr>
          <w:rFonts w:ascii="Arial" w:hAnsi="Arial" w:cs="Arial"/>
        </w:rPr>
        <w:t>cuyo objetivo fue fiscalizar la gestión financiera</w:t>
      </w:r>
      <w:r w:rsidR="00616B82" w:rsidRPr="00E024A3">
        <w:rPr>
          <w:rFonts w:ascii="Arial" w:hAnsi="Arial" w:cs="Arial"/>
        </w:rPr>
        <w:t xml:space="preserve"> para </w:t>
      </w:r>
      <w:r w:rsidR="00616B82">
        <w:rPr>
          <w:rFonts w:ascii="Arial" w:hAnsi="Arial" w:cs="Arial"/>
        </w:rPr>
        <w:t xml:space="preserve">comprobar el cumplimiento de lo </w:t>
      </w:r>
      <w:r w:rsidR="00616B82">
        <w:rPr>
          <w:rFonts w:ascii="Arial" w:hAnsi="Arial" w:cs="Arial"/>
        </w:rPr>
        <w:lastRenderedPageBreak/>
        <w:t xml:space="preserve">dispuesto en el Presupuesto de </w:t>
      </w:r>
      <w:r w:rsidR="00616B82" w:rsidRPr="00E024A3">
        <w:rPr>
          <w:rFonts w:ascii="Arial" w:hAnsi="Arial" w:cs="Arial"/>
        </w:rPr>
        <w:t xml:space="preserve"> </w:t>
      </w:r>
      <w:r w:rsidR="00616B82">
        <w:rPr>
          <w:rFonts w:ascii="Arial" w:hAnsi="Arial" w:cs="Arial"/>
        </w:rPr>
        <w:t xml:space="preserve">Egresos, </w:t>
      </w:r>
      <w:r w:rsidR="00616B82" w:rsidRPr="00A9472E">
        <w:rPr>
          <w:rFonts w:ascii="Arial" w:hAnsi="Arial" w:cs="Arial"/>
        </w:rPr>
        <w:t>y demás disposiciones legales ap</w:t>
      </w:r>
      <w:r w:rsidR="002E76C9">
        <w:rPr>
          <w:rFonts w:ascii="Arial" w:hAnsi="Arial" w:cs="Arial"/>
        </w:rPr>
        <w:t>licables, en cuanto a los gastos públicos</w:t>
      </w:r>
      <w:r w:rsidR="00616B82" w:rsidRPr="00A9472E">
        <w:rPr>
          <w:rFonts w:ascii="Arial" w:hAnsi="Arial" w:cs="Arial"/>
        </w:rPr>
        <w:t xml:space="preserve">, incluyendo la revisión del manejo, la custodia y la aplicación </w:t>
      </w:r>
      <w:r w:rsidR="00616B82">
        <w:rPr>
          <w:rFonts w:ascii="Arial" w:hAnsi="Arial" w:cs="Arial"/>
        </w:rPr>
        <w:t>de recursos públicos estales y propios</w:t>
      </w:r>
      <w:r w:rsidR="00616B82" w:rsidRPr="00A9472E">
        <w:rPr>
          <w:rFonts w:ascii="Arial" w:hAnsi="Arial" w:cs="Arial"/>
        </w:rPr>
        <w:t>, así como de la demás información financiera, contable, patrimonial, presupuestaria y programática, conforme a las disposiciones aplicables, para verificar que el presupuesto asignado, se haya ejercido y registrado conforme a los montos aprobados, y específicamente, respecto de la muestra auditada señalada en el apartado relativo al alcance</w:t>
      </w:r>
      <w:r w:rsidR="00616B82" w:rsidRPr="00E024A3">
        <w:rPr>
          <w:rFonts w:ascii="Arial" w:hAnsi="Arial" w:cs="Arial"/>
        </w:rPr>
        <w:t>, en nuestra opinión se concluye que en términos generales</w:t>
      </w:r>
      <w:r w:rsidR="005710B8" w:rsidRPr="00E024A3">
        <w:rPr>
          <w:rFonts w:ascii="Arial" w:hAnsi="Arial" w:cs="Arial"/>
        </w:rPr>
        <w:t>,</w:t>
      </w:r>
      <w:r w:rsidR="005710B8">
        <w:rPr>
          <w:rFonts w:ascii="Arial" w:hAnsi="Arial" w:cs="Arial"/>
        </w:rPr>
        <w:t xml:space="preserve"> </w:t>
      </w:r>
      <w:r w:rsidR="00AB6140">
        <w:rPr>
          <w:rFonts w:ascii="Arial" w:hAnsi="Arial" w:cs="Arial"/>
        </w:rPr>
        <w:t>el</w:t>
      </w:r>
      <w:r w:rsidR="00E024A3" w:rsidRPr="00E024A3">
        <w:rPr>
          <w:rFonts w:ascii="Arial" w:hAnsi="Arial" w:cs="Arial"/>
        </w:rPr>
        <w:t xml:space="preserve"> </w:t>
      </w:r>
      <w:r w:rsidR="00AB6140" w:rsidRPr="001C4D64">
        <w:rPr>
          <w:rFonts w:ascii="Arial" w:hAnsi="Arial" w:cs="Arial"/>
          <w:b/>
          <w:lang w:val="es-ES"/>
        </w:rPr>
        <w:t>Colegio de Estudios Científicos y Tecnológicos del Estado de Quintana Roo</w:t>
      </w:r>
      <w:r w:rsidR="00AB6140">
        <w:rPr>
          <w:rFonts w:ascii="Arial" w:hAnsi="Arial" w:cs="Arial"/>
        </w:rPr>
        <w:t xml:space="preserve"> </w:t>
      </w:r>
      <w:r w:rsidR="00E024A3" w:rsidRPr="00E024A3">
        <w:rPr>
          <w:rFonts w:ascii="Arial" w:hAnsi="Arial" w:cs="Arial"/>
        </w:rPr>
        <w:t>cumplió con las disposiciones legales y normativas que son aplicables en la materia</w:t>
      </w:r>
      <w:r w:rsidR="00E024A3" w:rsidRPr="00AB6140">
        <w:rPr>
          <w:rFonts w:ascii="Arial" w:hAnsi="Arial" w:cs="Arial"/>
        </w:rPr>
        <w:t xml:space="preserve">, excepto por los </w:t>
      </w:r>
      <w:r w:rsidR="00E024A3" w:rsidRPr="00AB6140">
        <w:rPr>
          <w:rFonts w:ascii="Arial" w:hAnsi="Arial" w:cs="Arial"/>
          <w:bCs/>
        </w:rPr>
        <w:t>pliegos de observaciones</w:t>
      </w:r>
      <w:r w:rsidR="00E024A3" w:rsidRPr="00AB6140">
        <w:rPr>
          <w:rFonts w:ascii="Arial" w:hAnsi="Arial" w:cs="Arial"/>
          <w:color w:val="FF0000"/>
        </w:rPr>
        <w:t xml:space="preserve"> </w:t>
      </w:r>
      <w:r w:rsidR="00E024A3" w:rsidRPr="00AB6140">
        <w:rPr>
          <w:rFonts w:ascii="Arial" w:hAnsi="Arial" w:cs="Arial"/>
        </w:rPr>
        <w:t xml:space="preserve">emitidos en el punto </w:t>
      </w:r>
      <w:r w:rsidR="00F87A37" w:rsidRPr="00AB6140">
        <w:rPr>
          <w:rFonts w:ascii="Arial" w:hAnsi="Arial" w:cs="Arial"/>
        </w:rPr>
        <w:t>I</w:t>
      </w:r>
      <w:r w:rsidR="00E024A3" w:rsidRPr="00AB6140">
        <w:rPr>
          <w:rFonts w:ascii="Arial" w:hAnsi="Arial" w:cs="Arial"/>
        </w:rPr>
        <w:t xml:space="preserve">I.3 apartado </w:t>
      </w:r>
      <w:r w:rsidR="00F87A37" w:rsidRPr="00AB6140">
        <w:rPr>
          <w:rFonts w:ascii="Arial" w:hAnsi="Arial" w:cs="Arial"/>
        </w:rPr>
        <w:t>A</w:t>
      </w:r>
      <w:r w:rsidR="00E024A3" w:rsidRPr="00AB6140">
        <w:rPr>
          <w:rFonts w:ascii="Arial" w:hAnsi="Arial" w:cs="Arial"/>
        </w:rPr>
        <w:t>.</w:t>
      </w:r>
    </w:p>
    <w:p w14:paraId="76D01DB5" w14:textId="77777777" w:rsidR="00D44F73" w:rsidRPr="004779E3" w:rsidRDefault="00D44F73" w:rsidP="009B7976">
      <w:pPr>
        <w:spacing w:line="360" w:lineRule="auto"/>
        <w:ind w:right="-1"/>
        <w:jc w:val="both"/>
        <w:rPr>
          <w:rFonts w:ascii="Arial" w:hAnsi="Arial" w:cs="Arial"/>
          <w:sz w:val="16"/>
          <w:szCs w:val="16"/>
        </w:rPr>
      </w:pPr>
    </w:p>
    <w:p w14:paraId="3BF2D6A6" w14:textId="7FFE431C" w:rsidR="00697562" w:rsidRDefault="00E024A3" w:rsidP="004779E3">
      <w:pPr>
        <w:spacing w:line="360" w:lineRule="auto"/>
        <w:ind w:right="-1"/>
        <w:jc w:val="both"/>
        <w:rPr>
          <w:rFonts w:ascii="Arial" w:hAnsi="Arial" w:cs="Arial"/>
        </w:rPr>
      </w:pPr>
      <w:r w:rsidRPr="00E024A3">
        <w:rPr>
          <w:rFonts w:ascii="Arial" w:hAnsi="Arial" w:cs="Arial"/>
        </w:rPr>
        <w:t xml:space="preserve">Las acciones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w:t>
      </w:r>
      <w:r w:rsidR="002E76C9">
        <w:rPr>
          <w:rFonts w:ascii="Arial" w:hAnsi="Arial" w:cs="Arial"/>
        </w:rPr>
        <w:t>ormación correspondiente para la</w:t>
      </w:r>
      <w:r w:rsidRPr="00E024A3">
        <w:rPr>
          <w:rFonts w:ascii="Arial" w:hAnsi="Arial" w:cs="Arial"/>
        </w:rPr>
        <w:t xml:space="preserve"> justificación y aclaración</w:t>
      </w:r>
      <w:r w:rsidR="00D92EBA">
        <w:rPr>
          <w:rFonts w:ascii="Arial" w:hAnsi="Arial" w:cs="Arial"/>
        </w:rPr>
        <w:t xml:space="preserve"> de las acciones</w:t>
      </w:r>
      <w:r w:rsidRPr="00E024A3">
        <w:rPr>
          <w:rFonts w:ascii="Arial" w:hAnsi="Arial" w:cs="Arial"/>
        </w:rPr>
        <w:t>, realizando las consideraciones pertinentes de acuerdo a la Ley de Fiscalización y Rendición de Cuentas del Estado de Quintana Roo.</w:t>
      </w:r>
    </w:p>
    <w:p w14:paraId="6D5C6CE4" w14:textId="77777777" w:rsidR="00AF5122" w:rsidRDefault="00AF5122" w:rsidP="00E024A3">
      <w:pPr>
        <w:spacing w:line="360" w:lineRule="auto"/>
        <w:ind w:right="190"/>
        <w:jc w:val="center"/>
        <w:rPr>
          <w:rFonts w:ascii="Arial" w:hAnsi="Arial" w:cs="Arial"/>
          <w:b/>
        </w:rPr>
      </w:pPr>
    </w:p>
    <w:p w14:paraId="7184CAAB" w14:textId="52504B0F"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C1D80FC" w14:textId="2A7C9E32" w:rsidR="004779E3" w:rsidRDefault="004779E3" w:rsidP="00E024A3">
      <w:pPr>
        <w:spacing w:line="360" w:lineRule="auto"/>
        <w:ind w:right="190"/>
        <w:jc w:val="center"/>
        <w:rPr>
          <w:rFonts w:ascii="Arial" w:hAnsi="Arial" w:cs="Arial"/>
          <w:b/>
        </w:rPr>
      </w:pPr>
    </w:p>
    <w:p w14:paraId="09CDBA09" w14:textId="77777777" w:rsidR="004779E3" w:rsidRPr="00E024A3" w:rsidRDefault="004779E3" w:rsidP="00E024A3">
      <w:pPr>
        <w:spacing w:line="360" w:lineRule="auto"/>
        <w:ind w:right="190"/>
        <w:jc w:val="center"/>
        <w:rPr>
          <w:rFonts w:ascii="Arial" w:hAnsi="Arial" w:cs="Arial"/>
          <w:b/>
        </w:rPr>
      </w:pPr>
    </w:p>
    <w:p w14:paraId="02809329" w14:textId="51F01E70" w:rsidR="00F123E2" w:rsidRPr="00972120" w:rsidRDefault="00D92EBA" w:rsidP="006D571C">
      <w:pPr>
        <w:spacing w:line="360" w:lineRule="auto"/>
        <w:ind w:right="190"/>
        <w:jc w:val="center"/>
        <w:rPr>
          <w:rFonts w:ascii="Arial" w:hAnsi="Arial" w:cs="Arial"/>
          <w:sz w:val="20"/>
          <w:szCs w:val="20"/>
        </w:rPr>
      </w:pPr>
      <w:r>
        <w:rPr>
          <w:rFonts w:ascii="Arial" w:hAnsi="Arial" w:cs="Arial"/>
          <w:b/>
        </w:rPr>
        <w:t>M. EN AUD</w:t>
      </w:r>
      <w:r w:rsidR="00691E09">
        <w:rPr>
          <w:rFonts w:ascii="Arial" w:hAnsi="Arial" w:cs="Arial"/>
          <w:b/>
        </w:rPr>
        <w:t>. MANUEL PALACIOS HERRERA</w:t>
      </w:r>
      <w:r w:rsidR="003A676E">
        <w:rPr>
          <w:rFonts w:ascii="Arial" w:hAnsi="Arial" w:cs="Arial"/>
          <w:sz w:val="20"/>
          <w:szCs w:val="20"/>
        </w:rPr>
        <w:t xml:space="preserve"> </w:t>
      </w:r>
    </w:p>
    <w:sectPr w:rsidR="00F123E2" w:rsidRPr="00972120"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98920" w14:textId="77777777" w:rsidR="003E0D13" w:rsidRDefault="003E0D13">
      <w:r>
        <w:separator/>
      </w:r>
    </w:p>
  </w:endnote>
  <w:endnote w:type="continuationSeparator" w:id="0">
    <w:p w14:paraId="23247EF2" w14:textId="77777777" w:rsidR="003E0D13" w:rsidRDefault="003E0D13">
      <w:r>
        <w:continuationSeparator/>
      </w:r>
    </w:p>
  </w:endnote>
  <w:endnote w:type="continuationNotice" w:id="1">
    <w:p w14:paraId="4F5B6789" w14:textId="77777777" w:rsidR="003E0D13" w:rsidRDefault="003E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73F0A" w:rsidRPr="00D875E2" w14:paraId="0163069B" w14:textId="77777777" w:rsidTr="00D85C61">
      <w:tc>
        <w:tcPr>
          <w:tcW w:w="10395" w:type="dxa"/>
          <w:shd w:val="clear" w:color="auto" w:fill="auto"/>
        </w:tcPr>
        <w:p w14:paraId="750CA6AC" w14:textId="77777777" w:rsidR="00873F0A" w:rsidRPr="00D875E2" w:rsidRDefault="00873F0A" w:rsidP="00FD32C2">
          <w:pPr>
            <w:rPr>
              <w:rStyle w:val="nfasis"/>
              <w:i w:val="0"/>
              <w:iCs w:val="0"/>
            </w:rPr>
          </w:pPr>
        </w:p>
      </w:tc>
    </w:tr>
  </w:tbl>
  <w:p w14:paraId="4F010DFF" w14:textId="2091CF18" w:rsidR="00873F0A" w:rsidRPr="00B516B6" w:rsidRDefault="00873F0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F315F">
      <w:rPr>
        <w:rFonts w:ascii="Arial" w:hAnsi="Arial" w:cs="Arial"/>
        <w:b/>
        <w:bCs/>
        <w:noProof/>
        <w:sz w:val="18"/>
        <w:szCs w:val="18"/>
      </w:rPr>
      <w:t>23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F315F">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7AE6" w14:textId="77777777" w:rsidR="003E0D13" w:rsidRDefault="003E0D13">
      <w:r>
        <w:separator/>
      </w:r>
    </w:p>
  </w:footnote>
  <w:footnote w:type="continuationSeparator" w:id="0">
    <w:p w14:paraId="44985E69" w14:textId="77777777" w:rsidR="003E0D13" w:rsidRDefault="003E0D13">
      <w:r>
        <w:continuationSeparator/>
      </w:r>
    </w:p>
  </w:footnote>
  <w:footnote w:type="continuationNotice" w:id="1">
    <w:p w14:paraId="2CEE6D67" w14:textId="77777777" w:rsidR="003E0D13" w:rsidRDefault="003E0D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D571C" w:rsidRPr="006F757C" w14:paraId="1A8C434A" w14:textId="77777777" w:rsidTr="007D48A8">
      <w:tc>
        <w:tcPr>
          <w:tcW w:w="2055" w:type="dxa"/>
          <w:vAlign w:val="center"/>
        </w:tcPr>
        <w:p w14:paraId="332C578D" w14:textId="77777777" w:rsidR="006D571C" w:rsidRPr="00CF3DF4" w:rsidRDefault="006D571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727819B" w14:textId="77777777" w:rsidR="006D571C" w:rsidRPr="00CF3DF4" w:rsidRDefault="006D571C" w:rsidP="003C2FE7">
          <w:pPr>
            <w:tabs>
              <w:tab w:val="center" w:pos="4419"/>
              <w:tab w:val="right" w:pos="8838"/>
            </w:tabs>
            <w:jc w:val="center"/>
            <w:rPr>
              <w:rFonts w:ascii="Arial" w:hAnsi="Arial" w:cs="Arial"/>
              <w:sz w:val="18"/>
              <w:szCs w:val="18"/>
            </w:rPr>
          </w:pPr>
        </w:p>
      </w:tc>
      <w:tc>
        <w:tcPr>
          <w:tcW w:w="2030" w:type="dxa"/>
          <w:vAlign w:val="center"/>
        </w:tcPr>
        <w:p w14:paraId="51A3F8CA" w14:textId="77777777" w:rsidR="006D571C" w:rsidRPr="00207E4F" w:rsidRDefault="006D571C"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D571C" w:rsidRPr="003316E8" w14:paraId="3DCCC5A4" w14:textId="77777777" w:rsidTr="007D48A8">
      <w:tc>
        <w:tcPr>
          <w:tcW w:w="2055" w:type="dxa"/>
          <w:vAlign w:val="center"/>
          <w:hideMark/>
        </w:tcPr>
        <w:p w14:paraId="11FE228F" w14:textId="77777777" w:rsidR="006D571C" w:rsidRPr="003316E8" w:rsidRDefault="006D571C" w:rsidP="003C2FE7">
          <w:pPr>
            <w:tabs>
              <w:tab w:val="center" w:pos="4419"/>
              <w:tab w:val="right" w:pos="8838"/>
            </w:tabs>
            <w:jc w:val="center"/>
          </w:pPr>
          <w:r>
            <w:rPr>
              <w:noProof/>
              <w:lang w:eastAsia="es-MX"/>
            </w:rPr>
            <w:drawing>
              <wp:inline distT="0" distB="0" distL="0" distR="0" wp14:anchorId="0F4CA69D" wp14:editId="0AA08C6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D809606" w14:textId="77777777" w:rsidR="006D571C" w:rsidRPr="00373686" w:rsidRDefault="006D571C"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908485C" w14:textId="77777777" w:rsidR="006D571C" w:rsidRPr="003316E8" w:rsidRDefault="006D571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C375489" wp14:editId="01B2F50C">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D571C" w:rsidRPr="003316E8" w14:paraId="5B14DC76" w14:textId="77777777" w:rsidTr="007D48A8">
      <w:tc>
        <w:tcPr>
          <w:tcW w:w="2055" w:type="dxa"/>
          <w:tcBorders>
            <w:top w:val="nil"/>
            <w:left w:val="nil"/>
            <w:bottom w:val="thinThickSmallGap" w:sz="24" w:space="0" w:color="auto"/>
            <w:right w:val="nil"/>
          </w:tcBorders>
        </w:tcPr>
        <w:p w14:paraId="73C704B5" w14:textId="77777777" w:rsidR="006D571C" w:rsidRPr="003316E8" w:rsidRDefault="006D571C"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350C95AE" w14:textId="77777777" w:rsidR="006D571C" w:rsidRPr="003316E8" w:rsidRDefault="006D571C"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ED70CDA" w14:textId="77777777" w:rsidR="006D571C" w:rsidRPr="003316E8" w:rsidRDefault="006D571C" w:rsidP="003C2FE7">
          <w:pPr>
            <w:tabs>
              <w:tab w:val="center" w:pos="4419"/>
              <w:tab w:val="right" w:pos="8838"/>
            </w:tabs>
            <w:rPr>
              <w:sz w:val="10"/>
            </w:rPr>
          </w:pPr>
        </w:p>
      </w:tc>
    </w:tr>
  </w:tbl>
  <w:p w14:paraId="4A5A8FD4" w14:textId="77777777" w:rsidR="006D571C" w:rsidRPr="003C2FE7" w:rsidRDefault="006D571C">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312"/>
    <w:multiLevelType w:val="hybridMultilevel"/>
    <w:tmpl w:val="EBB07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7652F9"/>
    <w:multiLevelType w:val="hybridMultilevel"/>
    <w:tmpl w:val="27B83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AC6A15"/>
    <w:multiLevelType w:val="hybridMultilevel"/>
    <w:tmpl w:val="1E6C85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E73BB"/>
    <w:multiLevelType w:val="hybridMultilevel"/>
    <w:tmpl w:val="F7F899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9E12B4F"/>
    <w:multiLevelType w:val="hybridMultilevel"/>
    <w:tmpl w:val="B42A4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E1C3EA9"/>
    <w:multiLevelType w:val="hybridMultilevel"/>
    <w:tmpl w:val="46E2AB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143239"/>
    <w:multiLevelType w:val="hybridMultilevel"/>
    <w:tmpl w:val="3BB272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0"/>
  </w:num>
  <w:num w:numId="4">
    <w:abstractNumId w:val="13"/>
  </w:num>
  <w:num w:numId="5">
    <w:abstractNumId w:val="24"/>
  </w:num>
  <w:num w:numId="6">
    <w:abstractNumId w:val="10"/>
  </w:num>
  <w:num w:numId="7">
    <w:abstractNumId w:val="23"/>
  </w:num>
  <w:num w:numId="8">
    <w:abstractNumId w:val="12"/>
  </w:num>
  <w:num w:numId="9">
    <w:abstractNumId w:val="25"/>
  </w:num>
  <w:num w:numId="10">
    <w:abstractNumId w:val="3"/>
  </w:num>
  <w:num w:numId="11">
    <w:abstractNumId w:val="26"/>
  </w:num>
  <w:num w:numId="12">
    <w:abstractNumId w:val="2"/>
  </w:num>
  <w:num w:numId="13">
    <w:abstractNumId w:val="4"/>
  </w:num>
  <w:num w:numId="14">
    <w:abstractNumId w:val="11"/>
  </w:num>
  <w:num w:numId="15">
    <w:abstractNumId w:val="17"/>
  </w:num>
  <w:num w:numId="16">
    <w:abstractNumId w:val="15"/>
  </w:num>
  <w:num w:numId="17">
    <w:abstractNumId w:val="19"/>
  </w:num>
  <w:num w:numId="18">
    <w:abstractNumId w:val="18"/>
  </w:num>
  <w:num w:numId="19">
    <w:abstractNumId w:val="9"/>
  </w:num>
  <w:num w:numId="20">
    <w:abstractNumId w:val="21"/>
  </w:num>
  <w:num w:numId="21">
    <w:abstractNumId w:val="14"/>
  </w:num>
  <w:num w:numId="22">
    <w:abstractNumId w:val="5"/>
  </w:num>
  <w:num w:numId="23">
    <w:abstractNumId w:val="22"/>
  </w:num>
  <w:num w:numId="24">
    <w:abstractNumId w:val="20"/>
  </w:num>
  <w:num w:numId="25">
    <w:abstractNumId w:val="1"/>
  </w:num>
  <w:num w:numId="26">
    <w:abstractNumId w:val="16"/>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722"/>
    <w:rsid w:val="000409EC"/>
    <w:rsid w:val="00040E11"/>
    <w:rsid w:val="000410F7"/>
    <w:rsid w:val="00041C8E"/>
    <w:rsid w:val="00041DBA"/>
    <w:rsid w:val="00042378"/>
    <w:rsid w:val="0004250B"/>
    <w:rsid w:val="00042B2A"/>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5F0"/>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1C"/>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912"/>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1F90"/>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259"/>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EA5"/>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C6"/>
    <w:rsid w:val="001B3167"/>
    <w:rsid w:val="001B341C"/>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D64"/>
    <w:rsid w:val="001C4E72"/>
    <w:rsid w:val="001C558A"/>
    <w:rsid w:val="001C593A"/>
    <w:rsid w:val="001C6696"/>
    <w:rsid w:val="001C6BD1"/>
    <w:rsid w:val="001C6D85"/>
    <w:rsid w:val="001C72B2"/>
    <w:rsid w:val="001C751C"/>
    <w:rsid w:val="001C772F"/>
    <w:rsid w:val="001C7BF2"/>
    <w:rsid w:val="001C7E6C"/>
    <w:rsid w:val="001D0B82"/>
    <w:rsid w:val="001D160F"/>
    <w:rsid w:val="001D173E"/>
    <w:rsid w:val="001D1AD0"/>
    <w:rsid w:val="001D1BAA"/>
    <w:rsid w:val="001D1E07"/>
    <w:rsid w:val="001D27FA"/>
    <w:rsid w:val="001D284A"/>
    <w:rsid w:val="001D2948"/>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84B"/>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15F"/>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BC5"/>
    <w:rsid w:val="001F7C24"/>
    <w:rsid w:val="00200839"/>
    <w:rsid w:val="00200A5C"/>
    <w:rsid w:val="002013D4"/>
    <w:rsid w:val="00201B19"/>
    <w:rsid w:val="00202093"/>
    <w:rsid w:val="002021E8"/>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636"/>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D1C"/>
    <w:rsid w:val="00234FDC"/>
    <w:rsid w:val="00235BE3"/>
    <w:rsid w:val="002364DE"/>
    <w:rsid w:val="002367AD"/>
    <w:rsid w:val="00236900"/>
    <w:rsid w:val="00236E72"/>
    <w:rsid w:val="002374B4"/>
    <w:rsid w:val="0023776B"/>
    <w:rsid w:val="00237A9C"/>
    <w:rsid w:val="00240561"/>
    <w:rsid w:val="00241188"/>
    <w:rsid w:val="00241258"/>
    <w:rsid w:val="002418D8"/>
    <w:rsid w:val="00241B23"/>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74E"/>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27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36"/>
    <w:rsid w:val="002952A6"/>
    <w:rsid w:val="002956C4"/>
    <w:rsid w:val="00295A0D"/>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6C9"/>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6"/>
    <w:rsid w:val="00341D6A"/>
    <w:rsid w:val="00342925"/>
    <w:rsid w:val="00342A35"/>
    <w:rsid w:val="00342DE4"/>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B29"/>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00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76E"/>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3B"/>
    <w:rsid w:val="003D02CC"/>
    <w:rsid w:val="003D3CC6"/>
    <w:rsid w:val="003D3F0F"/>
    <w:rsid w:val="003D45FB"/>
    <w:rsid w:val="003D4F9C"/>
    <w:rsid w:val="003D5AE3"/>
    <w:rsid w:val="003D6FFF"/>
    <w:rsid w:val="003D707B"/>
    <w:rsid w:val="003D7DB9"/>
    <w:rsid w:val="003E04BC"/>
    <w:rsid w:val="003E0D13"/>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354"/>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324"/>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BDA"/>
    <w:rsid w:val="00445FAD"/>
    <w:rsid w:val="004467F3"/>
    <w:rsid w:val="00446DAA"/>
    <w:rsid w:val="00446ED1"/>
    <w:rsid w:val="00446EE8"/>
    <w:rsid w:val="00446EF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9E3"/>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EC4"/>
    <w:rsid w:val="00496A01"/>
    <w:rsid w:val="00496BC4"/>
    <w:rsid w:val="00497037"/>
    <w:rsid w:val="00497B2E"/>
    <w:rsid w:val="004A009C"/>
    <w:rsid w:val="004A0B36"/>
    <w:rsid w:val="004A0C01"/>
    <w:rsid w:val="004A1313"/>
    <w:rsid w:val="004A13C4"/>
    <w:rsid w:val="004A2C01"/>
    <w:rsid w:val="004A320C"/>
    <w:rsid w:val="004A349E"/>
    <w:rsid w:val="004A3A36"/>
    <w:rsid w:val="004A3D01"/>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4FD"/>
    <w:rsid w:val="004B266B"/>
    <w:rsid w:val="004B2D6D"/>
    <w:rsid w:val="004B2FEA"/>
    <w:rsid w:val="004B3671"/>
    <w:rsid w:val="004B378E"/>
    <w:rsid w:val="004B3DCA"/>
    <w:rsid w:val="004B41D1"/>
    <w:rsid w:val="004B44FC"/>
    <w:rsid w:val="004B4678"/>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B5C"/>
    <w:rsid w:val="004C6D0B"/>
    <w:rsid w:val="004C781B"/>
    <w:rsid w:val="004C7837"/>
    <w:rsid w:val="004C7BB4"/>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867"/>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B3"/>
    <w:rsid w:val="0057062A"/>
    <w:rsid w:val="005710B8"/>
    <w:rsid w:val="00571E3C"/>
    <w:rsid w:val="005727B2"/>
    <w:rsid w:val="00572B42"/>
    <w:rsid w:val="00572B51"/>
    <w:rsid w:val="005735C2"/>
    <w:rsid w:val="005747A4"/>
    <w:rsid w:val="0057497A"/>
    <w:rsid w:val="0057500B"/>
    <w:rsid w:val="00575EFF"/>
    <w:rsid w:val="00576976"/>
    <w:rsid w:val="00576FE9"/>
    <w:rsid w:val="0057740B"/>
    <w:rsid w:val="0057765A"/>
    <w:rsid w:val="005778CA"/>
    <w:rsid w:val="00580231"/>
    <w:rsid w:val="005804AD"/>
    <w:rsid w:val="0058173F"/>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316"/>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023"/>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676"/>
    <w:rsid w:val="005C64CF"/>
    <w:rsid w:val="005C678B"/>
    <w:rsid w:val="005C67E4"/>
    <w:rsid w:val="005C6882"/>
    <w:rsid w:val="005C6CE3"/>
    <w:rsid w:val="005C6DDD"/>
    <w:rsid w:val="005C7543"/>
    <w:rsid w:val="005C7715"/>
    <w:rsid w:val="005C7CAC"/>
    <w:rsid w:val="005C7ECB"/>
    <w:rsid w:val="005D0A1E"/>
    <w:rsid w:val="005D143B"/>
    <w:rsid w:val="005D1866"/>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36C"/>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6B82"/>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8E2"/>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A36"/>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09"/>
    <w:rsid w:val="00691F53"/>
    <w:rsid w:val="00692B55"/>
    <w:rsid w:val="0069438A"/>
    <w:rsid w:val="006945F4"/>
    <w:rsid w:val="00694739"/>
    <w:rsid w:val="00694FCC"/>
    <w:rsid w:val="006951A2"/>
    <w:rsid w:val="00695310"/>
    <w:rsid w:val="0069594C"/>
    <w:rsid w:val="00695AD2"/>
    <w:rsid w:val="00696474"/>
    <w:rsid w:val="00696C92"/>
    <w:rsid w:val="00697154"/>
    <w:rsid w:val="00697562"/>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D2F"/>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71C"/>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1CE3"/>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D9C"/>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0B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2A66"/>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626"/>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61F"/>
    <w:rsid w:val="007C285E"/>
    <w:rsid w:val="007C2C14"/>
    <w:rsid w:val="007C2CAB"/>
    <w:rsid w:val="007C2D45"/>
    <w:rsid w:val="007C3319"/>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9B1"/>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2CC"/>
    <w:rsid w:val="00801539"/>
    <w:rsid w:val="00801BB1"/>
    <w:rsid w:val="008027E7"/>
    <w:rsid w:val="0080283E"/>
    <w:rsid w:val="00802D6B"/>
    <w:rsid w:val="00803091"/>
    <w:rsid w:val="00804894"/>
    <w:rsid w:val="00806026"/>
    <w:rsid w:val="008069D9"/>
    <w:rsid w:val="00806A0E"/>
    <w:rsid w:val="00806A16"/>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8D6"/>
    <w:rsid w:val="00857A84"/>
    <w:rsid w:val="00860550"/>
    <w:rsid w:val="00860D03"/>
    <w:rsid w:val="00860EFD"/>
    <w:rsid w:val="00860F7E"/>
    <w:rsid w:val="008610C0"/>
    <w:rsid w:val="00861B03"/>
    <w:rsid w:val="00861D91"/>
    <w:rsid w:val="00861F52"/>
    <w:rsid w:val="008626BC"/>
    <w:rsid w:val="0086289C"/>
    <w:rsid w:val="00862BC1"/>
    <w:rsid w:val="00862D6E"/>
    <w:rsid w:val="008631C7"/>
    <w:rsid w:val="0086337D"/>
    <w:rsid w:val="0086357F"/>
    <w:rsid w:val="008636A7"/>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0A"/>
    <w:rsid w:val="00873F27"/>
    <w:rsid w:val="008740B7"/>
    <w:rsid w:val="00874308"/>
    <w:rsid w:val="0087515D"/>
    <w:rsid w:val="0087551E"/>
    <w:rsid w:val="0087568E"/>
    <w:rsid w:val="00875BA2"/>
    <w:rsid w:val="00875EDF"/>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305"/>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1CE"/>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120"/>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5E7B"/>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918"/>
    <w:rsid w:val="009B5E10"/>
    <w:rsid w:val="009B5F73"/>
    <w:rsid w:val="009B6450"/>
    <w:rsid w:val="009B6B3E"/>
    <w:rsid w:val="009B6D92"/>
    <w:rsid w:val="009B7120"/>
    <w:rsid w:val="009B7976"/>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3FC"/>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1BF0"/>
    <w:rsid w:val="009F25D5"/>
    <w:rsid w:val="009F3A64"/>
    <w:rsid w:val="009F435A"/>
    <w:rsid w:val="009F5CF4"/>
    <w:rsid w:val="009F6B86"/>
    <w:rsid w:val="009F6C8C"/>
    <w:rsid w:val="009F775D"/>
    <w:rsid w:val="009F7AC3"/>
    <w:rsid w:val="009F7AC6"/>
    <w:rsid w:val="009F7B1E"/>
    <w:rsid w:val="00A009A3"/>
    <w:rsid w:val="00A009EC"/>
    <w:rsid w:val="00A00C23"/>
    <w:rsid w:val="00A01012"/>
    <w:rsid w:val="00A01024"/>
    <w:rsid w:val="00A0166A"/>
    <w:rsid w:val="00A016E7"/>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6E4"/>
    <w:rsid w:val="00A341CD"/>
    <w:rsid w:val="00A34B62"/>
    <w:rsid w:val="00A353B6"/>
    <w:rsid w:val="00A356B6"/>
    <w:rsid w:val="00A356FA"/>
    <w:rsid w:val="00A35B86"/>
    <w:rsid w:val="00A36004"/>
    <w:rsid w:val="00A36ECE"/>
    <w:rsid w:val="00A37084"/>
    <w:rsid w:val="00A37392"/>
    <w:rsid w:val="00A4090A"/>
    <w:rsid w:val="00A409D1"/>
    <w:rsid w:val="00A40CA8"/>
    <w:rsid w:val="00A40F4D"/>
    <w:rsid w:val="00A41B92"/>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278"/>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0B8E"/>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1BE"/>
    <w:rsid w:val="00AB5206"/>
    <w:rsid w:val="00AB5603"/>
    <w:rsid w:val="00AB5782"/>
    <w:rsid w:val="00AB5869"/>
    <w:rsid w:val="00AB6140"/>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B12"/>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DDB"/>
    <w:rsid w:val="00AF1505"/>
    <w:rsid w:val="00AF1BCC"/>
    <w:rsid w:val="00AF1D84"/>
    <w:rsid w:val="00AF2455"/>
    <w:rsid w:val="00AF2DB5"/>
    <w:rsid w:val="00AF37C9"/>
    <w:rsid w:val="00AF431E"/>
    <w:rsid w:val="00AF46BF"/>
    <w:rsid w:val="00AF4A76"/>
    <w:rsid w:val="00AF4D12"/>
    <w:rsid w:val="00AF50F5"/>
    <w:rsid w:val="00AF5122"/>
    <w:rsid w:val="00AF5484"/>
    <w:rsid w:val="00AF5574"/>
    <w:rsid w:val="00AF57C4"/>
    <w:rsid w:val="00AF58F8"/>
    <w:rsid w:val="00AF5D8B"/>
    <w:rsid w:val="00AF652E"/>
    <w:rsid w:val="00AF65C9"/>
    <w:rsid w:val="00AF67F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A7D"/>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17"/>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5C6F"/>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74D"/>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3AA1"/>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37C"/>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322"/>
    <w:rsid w:val="00C425EF"/>
    <w:rsid w:val="00C42E9C"/>
    <w:rsid w:val="00C4334F"/>
    <w:rsid w:val="00C433B3"/>
    <w:rsid w:val="00C44CD9"/>
    <w:rsid w:val="00C44DDF"/>
    <w:rsid w:val="00C456BD"/>
    <w:rsid w:val="00C45BE9"/>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425"/>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DB7"/>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0D"/>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5EAF"/>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E97"/>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4F73"/>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2EBA"/>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7A9"/>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D4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E48"/>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07C4F"/>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3EC"/>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41"/>
    <w:rsid w:val="00E356AD"/>
    <w:rsid w:val="00E35825"/>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3EB"/>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444"/>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F05"/>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44B"/>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3E2"/>
    <w:rsid w:val="00F135B1"/>
    <w:rsid w:val="00F136DA"/>
    <w:rsid w:val="00F1395D"/>
    <w:rsid w:val="00F140C4"/>
    <w:rsid w:val="00F14222"/>
    <w:rsid w:val="00F15536"/>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3A6"/>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590"/>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00F"/>
    <w:rsid w:val="00FB6FE1"/>
    <w:rsid w:val="00FB7433"/>
    <w:rsid w:val="00FB76A6"/>
    <w:rsid w:val="00FB7E25"/>
    <w:rsid w:val="00FC0054"/>
    <w:rsid w:val="00FC012D"/>
    <w:rsid w:val="00FC119B"/>
    <w:rsid w:val="00FC19A4"/>
    <w:rsid w:val="00FC2B31"/>
    <w:rsid w:val="00FC3609"/>
    <w:rsid w:val="00FC3F31"/>
    <w:rsid w:val="00FC4847"/>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D6"/>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691E0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5284087">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3D22F-BA6D-455D-898A-D54BBD9C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5807</Words>
  <Characters>31940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11</cp:revision>
  <cp:lastPrinted>2023-02-10T00:12:00Z</cp:lastPrinted>
  <dcterms:created xsi:type="dcterms:W3CDTF">2023-02-13T16:21:00Z</dcterms:created>
  <dcterms:modified xsi:type="dcterms:W3CDTF">2023-02-15T15:35:00Z</dcterms:modified>
</cp:coreProperties>
</file>